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9F" w:rsidRPr="00BE0E2A" w:rsidRDefault="00B7779F" w:rsidP="00B7779F">
      <w:pPr>
        <w:pStyle w:val="CM4"/>
        <w:spacing w:before="0" w:after="0"/>
        <w:rPr>
          <w:rFonts w:ascii="Times New Roman" w:hAnsi="Times New Roman"/>
          <w:color w:val="000000"/>
          <w:sz w:val="20"/>
          <w:szCs w:val="20"/>
        </w:rPr>
      </w:pPr>
      <w:r w:rsidRPr="00BE0E2A">
        <w:rPr>
          <w:rFonts w:ascii="Times New Roman" w:hAnsi="Times New Roman"/>
          <w:b/>
          <w:color w:val="000000"/>
          <w:sz w:val="20"/>
          <w:szCs w:val="20"/>
        </w:rPr>
        <w:t>1.</w:t>
      </w:r>
      <w:r w:rsidRPr="00BE0E2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E0E2A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ODDÍL 1: Identifikace látky/směsi a společnosti/podniku </w:t>
      </w:r>
    </w:p>
    <w:p w:rsidR="00864F31" w:rsidRPr="00B7779F" w:rsidRDefault="00B7779F" w:rsidP="00B7779F">
      <w:pPr>
        <w:pStyle w:val="CM4"/>
        <w:spacing w:before="0" w:after="0"/>
        <w:rPr>
          <w:rFonts w:ascii="Times New Roman" w:hAnsi="Times New Roman"/>
          <w:sz w:val="18"/>
          <w:szCs w:val="18"/>
        </w:rPr>
      </w:pPr>
      <w:r w:rsidRPr="00B7779F">
        <w:rPr>
          <w:rFonts w:ascii="Times New Roman" w:hAnsi="Times New Roman"/>
          <w:b/>
          <w:sz w:val="18"/>
          <w:szCs w:val="18"/>
        </w:rPr>
        <w:t>1.1 Identifikátor výrobku</w:t>
      </w:r>
      <w:r w:rsidRPr="00B7779F">
        <w:rPr>
          <w:rFonts w:ascii="Times New Roman" w:hAnsi="Times New Roman"/>
          <w:snapToGrid w:val="0"/>
          <w:sz w:val="18"/>
          <w:szCs w:val="18"/>
        </w:rPr>
        <w:t xml:space="preserve">: </w:t>
      </w:r>
      <w:r>
        <w:rPr>
          <w:rFonts w:ascii="Times New Roman" w:hAnsi="Times New Roman"/>
          <w:snapToGrid w:val="0"/>
          <w:sz w:val="18"/>
          <w:szCs w:val="18"/>
        </w:rPr>
        <w:tab/>
      </w:r>
      <w:r>
        <w:rPr>
          <w:rFonts w:ascii="Times New Roman" w:hAnsi="Times New Roman"/>
          <w:snapToGrid w:val="0"/>
          <w:sz w:val="18"/>
          <w:szCs w:val="18"/>
        </w:rPr>
        <w:tab/>
      </w:r>
      <w:r w:rsidR="0037086A" w:rsidRPr="0037086A">
        <w:rPr>
          <w:rFonts w:ascii="Times New Roman" w:hAnsi="Times New Roman"/>
          <w:b/>
          <w:sz w:val="18"/>
          <w:szCs w:val="18"/>
        </w:rPr>
        <w:t>IN</w:t>
      </w:r>
      <w:r w:rsidR="004C4729">
        <w:rPr>
          <w:rFonts w:ascii="Times New Roman" w:hAnsi="Times New Roman"/>
          <w:b/>
          <w:sz w:val="18"/>
          <w:szCs w:val="18"/>
        </w:rPr>
        <w:t xml:space="preserve"> WC gel </w:t>
      </w:r>
      <w:r w:rsidR="00C435A6">
        <w:rPr>
          <w:rFonts w:ascii="Times New Roman" w:hAnsi="Times New Roman"/>
          <w:b/>
          <w:sz w:val="18"/>
          <w:szCs w:val="18"/>
        </w:rPr>
        <w:t>P</w:t>
      </w:r>
      <w:r w:rsidR="0090149A">
        <w:rPr>
          <w:rFonts w:ascii="Times New Roman" w:hAnsi="Times New Roman"/>
          <w:b/>
          <w:sz w:val="18"/>
          <w:szCs w:val="18"/>
        </w:rPr>
        <w:t>remium</w:t>
      </w:r>
    </w:p>
    <w:p w:rsidR="00864F31" w:rsidRPr="00AA2366" w:rsidRDefault="00864F31">
      <w:pPr>
        <w:widowControl w:val="0"/>
        <w:tabs>
          <w:tab w:val="left" w:pos="90"/>
        </w:tabs>
        <w:spacing w:before="42"/>
        <w:rPr>
          <w:b/>
          <w:snapToGrid w:val="0"/>
          <w:sz w:val="18"/>
        </w:rPr>
      </w:pPr>
      <w:r w:rsidRPr="00AA2366">
        <w:rPr>
          <w:snapToGrid w:val="0"/>
          <w:sz w:val="18"/>
        </w:rPr>
        <w:tab/>
        <w:t xml:space="preserve">      </w:t>
      </w:r>
      <w:r w:rsidRPr="00AA2366">
        <w:rPr>
          <w:i/>
          <w:iCs/>
          <w:snapToGrid w:val="0"/>
          <w:color w:val="000000"/>
          <w:sz w:val="18"/>
        </w:rPr>
        <w:t>Číslo výrobku</w:t>
      </w:r>
      <w:r w:rsidRPr="00AA2366">
        <w:rPr>
          <w:snapToGrid w:val="0"/>
          <w:color w:val="000000"/>
          <w:sz w:val="18"/>
        </w:rPr>
        <w:t>:</w:t>
      </w:r>
      <w:r w:rsidRPr="00AA2366">
        <w:rPr>
          <w:snapToGrid w:val="0"/>
          <w:color w:val="000000"/>
          <w:sz w:val="18"/>
        </w:rPr>
        <w:tab/>
      </w:r>
      <w:r w:rsidRPr="00AA2366">
        <w:rPr>
          <w:snapToGrid w:val="0"/>
          <w:color w:val="000000"/>
          <w:sz w:val="18"/>
        </w:rPr>
        <w:tab/>
      </w:r>
      <w:r w:rsidRPr="00AA2366">
        <w:rPr>
          <w:snapToGrid w:val="0"/>
          <w:color w:val="000000"/>
          <w:sz w:val="18"/>
        </w:rPr>
        <w:tab/>
      </w:r>
    </w:p>
    <w:p w:rsidR="00864F31" w:rsidRPr="00AA2366" w:rsidRDefault="00864F31">
      <w:pPr>
        <w:widowControl w:val="0"/>
        <w:tabs>
          <w:tab w:val="left" w:pos="341"/>
          <w:tab w:val="left" w:pos="1358"/>
        </w:tabs>
        <w:spacing w:before="42"/>
        <w:rPr>
          <w:snapToGrid w:val="0"/>
          <w:color w:val="000000"/>
          <w:sz w:val="18"/>
        </w:rPr>
      </w:pPr>
      <w:r w:rsidRPr="00AA2366">
        <w:rPr>
          <w:i/>
          <w:iCs/>
          <w:snapToGrid w:val="0"/>
          <w:color w:val="000000"/>
          <w:sz w:val="18"/>
        </w:rPr>
        <w:tab/>
        <w:t>Číslo CAS</w:t>
      </w:r>
      <w:r w:rsidRPr="00AA2366">
        <w:rPr>
          <w:snapToGrid w:val="0"/>
          <w:color w:val="000000"/>
          <w:sz w:val="18"/>
        </w:rPr>
        <w:t>:</w:t>
      </w:r>
      <w:r w:rsidRPr="00AA2366">
        <w:rPr>
          <w:snapToGrid w:val="0"/>
          <w:sz w:val="18"/>
        </w:rPr>
        <w:tab/>
      </w:r>
      <w:r w:rsidRPr="00AA2366">
        <w:rPr>
          <w:snapToGrid w:val="0"/>
          <w:sz w:val="18"/>
        </w:rPr>
        <w:tab/>
      </w:r>
      <w:r w:rsidRPr="00AA2366">
        <w:rPr>
          <w:snapToGrid w:val="0"/>
          <w:sz w:val="18"/>
        </w:rPr>
        <w:tab/>
      </w:r>
      <w:r w:rsidRPr="00AA2366">
        <w:rPr>
          <w:snapToGrid w:val="0"/>
          <w:sz w:val="18"/>
        </w:rPr>
        <w:tab/>
      </w:r>
      <w:r w:rsidRPr="00AA2366">
        <w:rPr>
          <w:snapToGrid w:val="0"/>
          <w:color w:val="000000"/>
          <w:sz w:val="18"/>
        </w:rPr>
        <w:t xml:space="preserve">směs – neuvádí se </w:t>
      </w:r>
    </w:p>
    <w:p w:rsidR="00864F31" w:rsidRPr="00AA2366" w:rsidRDefault="00864F31">
      <w:pPr>
        <w:widowControl w:val="0"/>
        <w:tabs>
          <w:tab w:val="left" w:pos="345"/>
        </w:tabs>
        <w:spacing w:before="42"/>
        <w:rPr>
          <w:snapToGrid w:val="0"/>
          <w:color w:val="000000"/>
          <w:sz w:val="18"/>
        </w:rPr>
      </w:pPr>
      <w:r w:rsidRPr="00AA2366">
        <w:rPr>
          <w:snapToGrid w:val="0"/>
          <w:sz w:val="18"/>
        </w:rPr>
        <w:tab/>
      </w:r>
      <w:r w:rsidRPr="00AA2366">
        <w:rPr>
          <w:i/>
          <w:iCs/>
          <w:snapToGrid w:val="0"/>
          <w:color w:val="000000"/>
          <w:sz w:val="18"/>
        </w:rPr>
        <w:t>Číslo ES (EINECS):</w:t>
      </w:r>
      <w:r w:rsidRPr="00AA2366">
        <w:rPr>
          <w:snapToGrid w:val="0"/>
          <w:color w:val="000000"/>
          <w:sz w:val="18"/>
        </w:rPr>
        <w:t xml:space="preserve"> </w:t>
      </w:r>
      <w:r w:rsidRPr="00AA2366">
        <w:rPr>
          <w:snapToGrid w:val="0"/>
          <w:color w:val="000000"/>
          <w:sz w:val="18"/>
        </w:rPr>
        <w:tab/>
      </w:r>
      <w:r w:rsidRPr="00AA2366">
        <w:rPr>
          <w:snapToGrid w:val="0"/>
          <w:color w:val="000000"/>
          <w:sz w:val="18"/>
        </w:rPr>
        <w:tab/>
        <w:t>směs – neuvádí se</w:t>
      </w:r>
    </w:p>
    <w:p w:rsidR="00B7779F" w:rsidRPr="00705F98" w:rsidRDefault="00B7779F" w:rsidP="00B7779F">
      <w:pPr>
        <w:pStyle w:val="CM4"/>
        <w:spacing w:before="0" w:after="0"/>
        <w:rPr>
          <w:rFonts w:cs="EUAlbertina"/>
          <w:color w:val="000000"/>
          <w:sz w:val="18"/>
          <w:szCs w:val="18"/>
        </w:rPr>
      </w:pPr>
      <w:r w:rsidRPr="00FF5F49">
        <w:rPr>
          <w:rFonts w:cs="EUAlbertina"/>
          <w:b/>
          <w:color w:val="000000"/>
          <w:sz w:val="18"/>
          <w:szCs w:val="18"/>
        </w:rPr>
        <w:t>1.2</w:t>
      </w:r>
      <w:r w:rsidRPr="00705F98">
        <w:rPr>
          <w:rFonts w:cs="EUAlbertina"/>
          <w:color w:val="000000"/>
          <w:sz w:val="18"/>
          <w:szCs w:val="18"/>
        </w:rPr>
        <w:t xml:space="preserve"> </w:t>
      </w:r>
      <w:r w:rsidRPr="00705F98">
        <w:rPr>
          <w:rFonts w:cs="EUAlbertina"/>
          <w:b/>
          <w:bCs/>
          <w:color w:val="000000"/>
          <w:sz w:val="18"/>
          <w:szCs w:val="18"/>
        </w:rPr>
        <w:t xml:space="preserve">Příslušná určená použití látky nebo směsi a nedoporučená použití </w:t>
      </w:r>
    </w:p>
    <w:p w:rsidR="00191AE6" w:rsidRDefault="00B7779F" w:rsidP="00191AE6">
      <w:pPr>
        <w:widowControl w:val="0"/>
        <w:tabs>
          <w:tab w:val="left" w:pos="341"/>
        </w:tabs>
        <w:spacing w:before="42"/>
        <w:ind w:left="341"/>
        <w:jc w:val="both"/>
        <w:rPr>
          <w:snapToGrid w:val="0"/>
          <w:sz w:val="18"/>
        </w:rPr>
      </w:pPr>
      <w:r w:rsidRPr="007A3D42">
        <w:rPr>
          <w:b/>
          <w:bCs/>
          <w:sz w:val="18"/>
          <w:szCs w:val="18"/>
        </w:rPr>
        <w:t xml:space="preserve">Určená použití: </w:t>
      </w:r>
      <w:r w:rsidR="00FE6AFC" w:rsidRPr="00FE6AFC">
        <w:rPr>
          <w:bCs/>
          <w:sz w:val="18"/>
          <w:szCs w:val="18"/>
        </w:rPr>
        <w:t>Přípravek je určen</w:t>
      </w:r>
      <w:r w:rsidR="00FE6AFC">
        <w:rPr>
          <w:b/>
          <w:bCs/>
          <w:sz w:val="18"/>
          <w:szCs w:val="18"/>
        </w:rPr>
        <w:t xml:space="preserve"> </w:t>
      </w:r>
      <w:r w:rsidR="00FE6AFC">
        <w:rPr>
          <w:snapToGrid w:val="0"/>
          <w:sz w:val="18"/>
        </w:rPr>
        <w:t>zejména k</w:t>
      </w:r>
      <w:r w:rsidR="00191AE6">
        <w:rPr>
          <w:snapToGrid w:val="0"/>
          <w:sz w:val="18"/>
        </w:rPr>
        <w:t xml:space="preserve"> odstraňování </w:t>
      </w:r>
      <w:r w:rsidR="00F550B9">
        <w:rPr>
          <w:snapToGrid w:val="0"/>
          <w:sz w:val="18"/>
        </w:rPr>
        <w:t xml:space="preserve">anorganických nečistot z </w:t>
      </w:r>
      <w:r w:rsidR="00191AE6">
        <w:rPr>
          <w:snapToGrid w:val="0"/>
          <w:sz w:val="18"/>
        </w:rPr>
        <w:t xml:space="preserve">omyvatelných povrchů (plastové, laminátové, smaltové, keramické, skleněné </w:t>
      </w:r>
      <w:r w:rsidR="0079212E">
        <w:rPr>
          <w:snapToGrid w:val="0"/>
          <w:sz w:val="18"/>
        </w:rPr>
        <w:t>apod.), které odolávají kyselinám</w:t>
      </w:r>
      <w:r w:rsidR="00191AE6">
        <w:rPr>
          <w:snapToGrid w:val="0"/>
          <w:sz w:val="18"/>
        </w:rPr>
        <w:t xml:space="preserve">. </w:t>
      </w:r>
    </w:p>
    <w:p w:rsidR="0036122A" w:rsidRPr="00C27AD8" w:rsidRDefault="0036122A" w:rsidP="0036122A">
      <w:pPr>
        <w:widowControl w:val="0"/>
        <w:tabs>
          <w:tab w:val="left" w:pos="341"/>
        </w:tabs>
        <w:ind w:left="284"/>
        <w:rPr>
          <w:b/>
          <w:bCs/>
          <w:sz w:val="18"/>
          <w:szCs w:val="18"/>
        </w:rPr>
      </w:pPr>
      <w:r w:rsidRPr="00C27AD8">
        <w:rPr>
          <w:b/>
          <w:bCs/>
          <w:sz w:val="18"/>
          <w:szCs w:val="18"/>
        </w:rPr>
        <w:t>Nedoporučená použití:</w:t>
      </w:r>
      <w:r w:rsidR="00C27AD8" w:rsidRPr="00C27AD8">
        <w:rPr>
          <w:b/>
          <w:bCs/>
          <w:sz w:val="18"/>
          <w:szCs w:val="18"/>
        </w:rPr>
        <w:t xml:space="preserve">  </w:t>
      </w:r>
      <w:r w:rsidR="00C27AD8" w:rsidRPr="00C27AD8">
        <w:rPr>
          <w:sz w:val="18"/>
          <w:szCs w:val="18"/>
        </w:rPr>
        <w:t>Nesměšujte s</w:t>
      </w:r>
      <w:r w:rsidR="00FE6AFC">
        <w:rPr>
          <w:sz w:val="18"/>
          <w:szCs w:val="18"/>
        </w:rPr>
        <w:t xml:space="preserve"> jinými </w:t>
      </w:r>
      <w:r w:rsidR="00C27AD8" w:rsidRPr="00C27AD8">
        <w:rPr>
          <w:sz w:val="18"/>
          <w:szCs w:val="18"/>
        </w:rPr>
        <w:t>kyselinami ani s jinými čistícími prostředky</w:t>
      </w:r>
      <w:r w:rsidR="004F4F66">
        <w:rPr>
          <w:sz w:val="18"/>
          <w:szCs w:val="18"/>
        </w:rPr>
        <w:t xml:space="preserve">, </w:t>
      </w:r>
      <w:r w:rsidR="004F4F66">
        <w:rPr>
          <w:snapToGrid w:val="0"/>
          <w:color w:val="000000"/>
          <w:sz w:val="18"/>
        </w:rPr>
        <w:t>p</w:t>
      </w:r>
      <w:r w:rsidR="004F4F66" w:rsidRPr="00AA2366">
        <w:rPr>
          <w:snapToGrid w:val="0"/>
          <w:color w:val="000000"/>
          <w:sz w:val="18"/>
        </w:rPr>
        <w:t>ři smíchání s</w:t>
      </w:r>
      <w:r w:rsidR="00FE6AFC">
        <w:rPr>
          <w:snapToGrid w:val="0"/>
          <w:color w:val="000000"/>
          <w:sz w:val="18"/>
        </w:rPr>
        <w:t> alkalickými látkami dochází</w:t>
      </w:r>
      <w:r w:rsidR="004F4F66" w:rsidRPr="00AA2366">
        <w:rPr>
          <w:snapToGrid w:val="0"/>
          <w:color w:val="000000"/>
          <w:sz w:val="18"/>
        </w:rPr>
        <w:t xml:space="preserve"> k vývinu tepla </w:t>
      </w:r>
      <w:r w:rsidR="00C27AD8" w:rsidRPr="00C27AD8">
        <w:rPr>
          <w:sz w:val="18"/>
          <w:szCs w:val="18"/>
        </w:rPr>
        <w:t xml:space="preserve">. </w:t>
      </w:r>
      <w:r w:rsidRPr="00C27AD8">
        <w:rPr>
          <w:snapToGrid w:val="0"/>
          <w:sz w:val="18"/>
          <w:szCs w:val="18"/>
        </w:rPr>
        <w:t xml:space="preserve">Nepoužívat jiným způsobem a pro jiné aplikace, než je stanoveno v návodu. </w:t>
      </w:r>
      <w:r w:rsidRPr="00C27AD8">
        <w:rPr>
          <w:bCs/>
          <w:sz w:val="18"/>
          <w:szCs w:val="18"/>
        </w:rPr>
        <w:t>Zamezte přímému prodlouženému styku s </w:t>
      </w:r>
      <w:r w:rsidRPr="00C27AD8">
        <w:rPr>
          <w:snapToGrid w:val="0"/>
          <w:sz w:val="18"/>
          <w:szCs w:val="18"/>
        </w:rPr>
        <w:t xml:space="preserve">předměty méně odolnými vůči </w:t>
      </w:r>
      <w:r w:rsidR="0079212E">
        <w:rPr>
          <w:snapToGrid w:val="0"/>
          <w:sz w:val="18"/>
          <w:szCs w:val="18"/>
        </w:rPr>
        <w:t>kyselinám</w:t>
      </w:r>
      <w:r w:rsidR="004F4F66" w:rsidRPr="00AA2366">
        <w:rPr>
          <w:snapToGrid w:val="0"/>
          <w:color w:val="000000"/>
          <w:sz w:val="18"/>
        </w:rPr>
        <w:t xml:space="preserve">, při delším působení narušuje </w:t>
      </w:r>
      <w:r w:rsidR="004F4F66">
        <w:rPr>
          <w:snapToGrid w:val="0"/>
          <w:color w:val="000000"/>
          <w:sz w:val="18"/>
        </w:rPr>
        <w:t xml:space="preserve">jejich </w:t>
      </w:r>
      <w:r w:rsidR="004F4F66" w:rsidRPr="00AA2366">
        <w:rPr>
          <w:snapToGrid w:val="0"/>
          <w:color w:val="000000"/>
          <w:sz w:val="18"/>
        </w:rPr>
        <w:t>povrchy.</w:t>
      </w:r>
    </w:p>
    <w:p w:rsidR="00B7779F" w:rsidRPr="007A3D42" w:rsidRDefault="00B7779F" w:rsidP="00B7779F">
      <w:pPr>
        <w:widowControl w:val="0"/>
        <w:tabs>
          <w:tab w:val="left" w:pos="341"/>
        </w:tabs>
        <w:ind w:left="284"/>
        <w:rPr>
          <w:snapToGrid w:val="0"/>
          <w:sz w:val="18"/>
          <w:szCs w:val="18"/>
        </w:rPr>
      </w:pPr>
      <w:r w:rsidRPr="007A3D42">
        <w:rPr>
          <w:b/>
          <w:bCs/>
          <w:sz w:val="18"/>
          <w:szCs w:val="18"/>
        </w:rPr>
        <w:t>Zpráva o chemické bezpečnosti:</w:t>
      </w:r>
      <w:r w:rsidRPr="007A3D42">
        <w:rPr>
          <w:b/>
          <w:bCs/>
          <w:sz w:val="18"/>
          <w:szCs w:val="18"/>
        </w:rPr>
        <w:tab/>
      </w:r>
      <w:r w:rsidRPr="007A3D42">
        <w:rPr>
          <w:bCs/>
          <w:sz w:val="18"/>
          <w:szCs w:val="18"/>
        </w:rPr>
        <w:t>Není</w:t>
      </w:r>
      <w:r>
        <w:rPr>
          <w:bCs/>
          <w:sz w:val="18"/>
          <w:szCs w:val="18"/>
        </w:rPr>
        <w:t xml:space="preserve"> vyžadována</w:t>
      </w:r>
    </w:p>
    <w:p w:rsidR="00B7779F" w:rsidRPr="00705F98" w:rsidRDefault="00B7779F" w:rsidP="00B7779F">
      <w:pPr>
        <w:pStyle w:val="CM4"/>
        <w:spacing w:before="0" w:after="0"/>
        <w:rPr>
          <w:rFonts w:cs="EUAlbertina"/>
          <w:color w:val="000000"/>
          <w:sz w:val="18"/>
          <w:szCs w:val="18"/>
        </w:rPr>
      </w:pPr>
      <w:r w:rsidRPr="007A3D42">
        <w:rPr>
          <w:rFonts w:cs="EUAlbertina"/>
          <w:b/>
          <w:color w:val="000000"/>
          <w:sz w:val="18"/>
          <w:szCs w:val="18"/>
        </w:rPr>
        <w:t>1.3</w:t>
      </w:r>
      <w:r w:rsidRPr="00705F98">
        <w:rPr>
          <w:rFonts w:cs="EUAlbertina"/>
          <w:color w:val="000000"/>
          <w:sz w:val="18"/>
          <w:szCs w:val="18"/>
        </w:rPr>
        <w:t xml:space="preserve"> </w:t>
      </w:r>
      <w:r w:rsidRPr="00705F98">
        <w:rPr>
          <w:rFonts w:cs="EUAlbertina"/>
          <w:b/>
          <w:bCs/>
          <w:color w:val="000000"/>
          <w:sz w:val="18"/>
          <w:szCs w:val="18"/>
        </w:rPr>
        <w:t xml:space="preserve">Podrobné údaje o dodavateli bezpečnostního listu </w:t>
      </w:r>
    </w:p>
    <w:p w:rsidR="00864F31" w:rsidRPr="00AA2366" w:rsidRDefault="00864F31">
      <w:pPr>
        <w:widowControl w:val="0"/>
        <w:tabs>
          <w:tab w:val="left" w:pos="341"/>
          <w:tab w:val="left" w:pos="2839"/>
        </w:tabs>
        <w:spacing w:before="42"/>
        <w:rPr>
          <w:snapToGrid w:val="0"/>
          <w:color w:val="000000"/>
          <w:sz w:val="18"/>
        </w:rPr>
      </w:pPr>
      <w:r w:rsidRPr="00AA2366">
        <w:rPr>
          <w:snapToGrid w:val="0"/>
          <w:sz w:val="18"/>
        </w:rPr>
        <w:tab/>
      </w:r>
      <w:r w:rsidR="0079212E">
        <w:rPr>
          <w:snapToGrid w:val="0"/>
          <w:sz w:val="18"/>
        </w:rPr>
        <w:t>Výrobce</w:t>
      </w:r>
      <w:r w:rsidRPr="00AA2366">
        <w:rPr>
          <w:i/>
          <w:iCs/>
          <w:snapToGrid w:val="0"/>
          <w:sz w:val="18"/>
        </w:rPr>
        <w:t xml:space="preserve"> - </w:t>
      </w:r>
      <w:r w:rsidRPr="00AA2366">
        <w:rPr>
          <w:snapToGrid w:val="0"/>
          <w:sz w:val="18"/>
        </w:rPr>
        <w:t xml:space="preserve"> O</w:t>
      </w:r>
      <w:r w:rsidRPr="00AA2366">
        <w:rPr>
          <w:i/>
          <w:iCs/>
          <w:snapToGrid w:val="0"/>
          <w:color w:val="000000"/>
          <w:sz w:val="18"/>
        </w:rPr>
        <w:t>bchodní firma a práv. forma</w:t>
      </w:r>
      <w:r w:rsidRPr="00AA2366">
        <w:rPr>
          <w:snapToGrid w:val="0"/>
          <w:color w:val="000000"/>
          <w:sz w:val="18"/>
        </w:rPr>
        <w:t>:</w:t>
      </w:r>
      <w:r w:rsidRPr="00AA2366">
        <w:rPr>
          <w:snapToGrid w:val="0"/>
          <w:sz w:val="18"/>
        </w:rPr>
        <w:t xml:space="preserve">  </w:t>
      </w:r>
      <w:r w:rsidR="0079212E">
        <w:rPr>
          <w:snapToGrid w:val="0"/>
          <w:sz w:val="18"/>
        </w:rPr>
        <w:t>PRIMO Group s.r.o.</w:t>
      </w:r>
    </w:p>
    <w:p w:rsidR="00864F31" w:rsidRPr="00AA2366" w:rsidRDefault="00864F31">
      <w:pPr>
        <w:widowControl w:val="0"/>
        <w:tabs>
          <w:tab w:val="left" w:pos="340"/>
          <w:tab w:val="left" w:pos="2718"/>
        </w:tabs>
        <w:spacing w:before="42"/>
        <w:rPr>
          <w:snapToGrid w:val="0"/>
          <w:color w:val="000000"/>
          <w:sz w:val="18"/>
        </w:rPr>
      </w:pPr>
      <w:r w:rsidRPr="00AA2366">
        <w:rPr>
          <w:snapToGrid w:val="0"/>
          <w:sz w:val="18"/>
        </w:rPr>
        <w:tab/>
        <w:t>S</w:t>
      </w:r>
      <w:r w:rsidRPr="00AA2366">
        <w:rPr>
          <w:i/>
          <w:iCs/>
          <w:snapToGrid w:val="0"/>
          <w:color w:val="000000"/>
          <w:sz w:val="18"/>
        </w:rPr>
        <w:t>ídlo</w:t>
      </w:r>
      <w:r w:rsidRPr="00AA2366">
        <w:rPr>
          <w:snapToGrid w:val="0"/>
          <w:color w:val="000000"/>
          <w:sz w:val="18"/>
        </w:rPr>
        <w:t>:</w:t>
      </w:r>
      <w:r w:rsidRPr="00AA2366">
        <w:rPr>
          <w:snapToGrid w:val="0"/>
          <w:sz w:val="18"/>
        </w:rPr>
        <w:tab/>
      </w:r>
      <w:r w:rsidRPr="00AA2366">
        <w:rPr>
          <w:snapToGrid w:val="0"/>
          <w:sz w:val="18"/>
        </w:rPr>
        <w:tab/>
      </w:r>
      <w:proofErr w:type="spellStart"/>
      <w:r w:rsidR="0079212E">
        <w:rPr>
          <w:snapToGrid w:val="0"/>
          <w:sz w:val="18"/>
        </w:rPr>
        <w:t>Sulovice</w:t>
      </w:r>
      <w:proofErr w:type="spellEnd"/>
      <w:r w:rsidR="0079212E">
        <w:rPr>
          <w:snapToGrid w:val="0"/>
          <w:sz w:val="18"/>
        </w:rPr>
        <w:t xml:space="preserve"> 24, 284 01 Svatý Mikuláš</w:t>
      </w:r>
      <w:r w:rsidRPr="00AA2366">
        <w:rPr>
          <w:snapToGrid w:val="0"/>
          <w:color w:val="000000"/>
          <w:sz w:val="18"/>
        </w:rPr>
        <w:t xml:space="preserve">  </w:t>
      </w:r>
    </w:p>
    <w:p w:rsidR="003152E7" w:rsidRDefault="00864F31" w:rsidP="003152E7">
      <w:pPr>
        <w:widowControl w:val="0"/>
        <w:tabs>
          <w:tab w:val="left" w:pos="340"/>
          <w:tab w:val="left" w:pos="1143"/>
        </w:tabs>
        <w:spacing w:before="42"/>
        <w:rPr>
          <w:snapToGrid w:val="0"/>
          <w:color w:val="000000"/>
          <w:sz w:val="18"/>
        </w:rPr>
      </w:pPr>
      <w:r w:rsidRPr="00AA2366">
        <w:rPr>
          <w:snapToGrid w:val="0"/>
          <w:sz w:val="18"/>
        </w:rPr>
        <w:tab/>
      </w:r>
      <w:r w:rsidRPr="00AA2366">
        <w:rPr>
          <w:i/>
          <w:iCs/>
          <w:snapToGrid w:val="0"/>
          <w:color w:val="000000"/>
          <w:sz w:val="18"/>
        </w:rPr>
        <w:t>Telefonní číslo:</w:t>
      </w:r>
      <w:r w:rsidRPr="00AA2366">
        <w:rPr>
          <w:snapToGrid w:val="0"/>
          <w:sz w:val="18"/>
        </w:rPr>
        <w:t xml:space="preserve"> </w:t>
      </w:r>
      <w:r w:rsidRPr="00AA2366">
        <w:rPr>
          <w:snapToGrid w:val="0"/>
          <w:color w:val="000000"/>
          <w:sz w:val="18"/>
        </w:rPr>
        <w:t xml:space="preserve"> </w:t>
      </w:r>
      <w:r w:rsidR="0079212E">
        <w:rPr>
          <w:snapToGrid w:val="0"/>
          <w:color w:val="000000"/>
          <w:sz w:val="18"/>
        </w:rPr>
        <w:t>327 311</w:t>
      </w:r>
      <w:r w:rsidRPr="00AA2366">
        <w:rPr>
          <w:snapToGrid w:val="0"/>
          <w:color w:val="000000"/>
          <w:sz w:val="18"/>
        </w:rPr>
        <w:t xml:space="preserve"> </w:t>
      </w:r>
      <w:r w:rsidR="0079212E">
        <w:rPr>
          <w:snapToGrid w:val="0"/>
          <w:color w:val="000000"/>
          <w:sz w:val="18"/>
        </w:rPr>
        <w:t>5</w:t>
      </w:r>
      <w:r w:rsidRPr="00AA2366">
        <w:rPr>
          <w:snapToGrid w:val="0"/>
          <w:color w:val="000000"/>
          <w:sz w:val="18"/>
        </w:rPr>
        <w:t>00</w:t>
      </w:r>
      <w:r w:rsidRPr="00AA2366">
        <w:rPr>
          <w:snapToGrid w:val="0"/>
          <w:color w:val="000000"/>
          <w:sz w:val="18"/>
        </w:rPr>
        <w:tab/>
      </w:r>
      <w:r w:rsidRPr="00AA2366">
        <w:rPr>
          <w:i/>
          <w:iCs/>
          <w:snapToGrid w:val="0"/>
          <w:color w:val="000000"/>
          <w:sz w:val="18"/>
        </w:rPr>
        <w:t>Fax:</w:t>
      </w:r>
      <w:r w:rsidRPr="00AA2366">
        <w:rPr>
          <w:snapToGrid w:val="0"/>
          <w:sz w:val="18"/>
        </w:rPr>
        <w:t xml:space="preserve"> </w:t>
      </w:r>
      <w:r w:rsidRPr="00AA2366">
        <w:rPr>
          <w:snapToGrid w:val="0"/>
          <w:color w:val="000000"/>
          <w:sz w:val="18"/>
        </w:rPr>
        <w:t>3</w:t>
      </w:r>
      <w:r w:rsidR="0079212E">
        <w:rPr>
          <w:snapToGrid w:val="0"/>
          <w:color w:val="000000"/>
          <w:sz w:val="18"/>
        </w:rPr>
        <w:t>27</w:t>
      </w:r>
      <w:r w:rsidRPr="00AA2366">
        <w:rPr>
          <w:snapToGrid w:val="0"/>
          <w:color w:val="000000"/>
          <w:sz w:val="18"/>
        </w:rPr>
        <w:t xml:space="preserve"> </w:t>
      </w:r>
      <w:r w:rsidR="0079212E">
        <w:rPr>
          <w:snapToGrid w:val="0"/>
          <w:color w:val="000000"/>
          <w:sz w:val="18"/>
        </w:rPr>
        <w:t>311</w:t>
      </w:r>
      <w:r w:rsidRPr="00AA2366">
        <w:rPr>
          <w:snapToGrid w:val="0"/>
          <w:color w:val="000000"/>
          <w:sz w:val="18"/>
        </w:rPr>
        <w:t xml:space="preserve"> </w:t>
      </w:r>
      <w:r w:rsidR="0079212E">
        <w:rPr>
          <w:snapToGrid w:val="0"/>
          <w:color w:val="000000"/>
          <w:sz w:val="18"/>
        </w:rPr>
        <w:t>501</w:t>
      </w:r>
      <w:r w:rsidRPr="00AA2366">
        <w:rPr>
          <w:snapToGrid w:val="0"/>
          <w:color w:val="000000"/>
          <w:sz w:val="18"/>
        </w:rPr>
        <w:tab/>
      </w:r>
      <w:r w:rsidRPr="00AA2366">
        <w:rPr>
          <w:snapToGrid w:val="0"/>
          <w:color w:val="000000"/>
          <w:sz w:val="18"/>
        </w:rPr>
        <w:tab/>
      </w:r>
      <w:r w:rsidRPr="00AA2366">
        <w:rPr>
          <w:i/>
          <w:iCs/>
          <w:snapToGrid w:val="0"/>
          <w:color w:val="000000"/>
          <w:sz w:val="18"/>
        </w:rPr>
        <w:t>E-mail:</w:t>
      </w:r>
      <w:r w:rsidR="0079212E">
        <w:rPr>
          <w:i/>
          <w:iCs/>
          <w:snapToGrid w:val="0"/>
          <w:color w:val="000000"/>
          <w:sz w:val="18"/>
        </w:rPr>
        <w:t>obchod@primogroup.cz</w:t>
      </w:r>
      <w:r w:rsidR="0079212E">
        <w:rPr>
          <w:snapToGrid w:val="0"/>
          <w:color w:val="000000"/>
          <w:sz w:val="18"/>
        </w:rPr>
        <w:t xml:space="preserve"> </w:t>
      </w:r>
    </w:p>
    <w:p w:rsidR="003152E7" w:rsidRPr="003152E7" w:rsidRDefault="003152E7" w:rsidP="003152E7">
      <w:pPr>
        <w:widowControl w:val="0"/>
        <w:tabs>
          <w:tab w:val="left" w:pos="340"/>
          <w:tab w:val="left" w:pos="1143"/>
        </w:tabs>
        <w:spacing w:before="42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      </w:t>
      </w:r>
      <w:r w:rsidRPr="00221F30">
        <w:rPr>
          <w:i/>
          <w:sz w:val="18"/>
          <w:szCs w:val="18"/>
        </w:rPr>
        <w:t>Kontaktní místo pro poskytování technických informací:</w:t>
      </w:r>
      <w:r>
        <w:rPr>
          <w:i/>
          <w:sz w:val="18"/>
          <w:szCs w:val="18"/>
        </w:rPr>
        <w:t xml:space="preserve"> </w:t>
      </w:r>
      <w:r w:rsidRPr="005F1404">
        <w:rPr>
          <w:sz w:val="18"/>
          <w:szCs w:val="18"/>
        </w:rPr>
        <w:t xml:space="preserve"> </w:t>
      </w:r>
    </w:p>
    <w:p w:rsidR="003152E7" w:rsidRDefault="003152E7" w:rsidP="003152E7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ED03CC">
        <w:rPr>
          <w:sz w:val="18"/>
          <w:szCs w:val="18"/>
        </w:rPr>
        <w:t>útvar řízení jakosti</w:t>
      </w:r>
      <w:r>
        <w:rPr>
          <w:sz w:val="18"/>
          <w:szCs w:val="18"/>
        </w:rPr>
        <w:t xml:space="preserve"> a bezpečnosti výrobků</w:t>
      </w:r>
      <w:r w:rsidRPr="00ED03CC">
        <w:rPr>
          <w:sz w:val="18"/>
          <w:szCs w:val="18"/>
        </w:rPr>
        <w:t>, tel.: +420 3</w:t>
      </w:r>
      <w:r w:rsidR="0079212E">
        <w:rPr>
          <w:sz w:val="18"/>
          <w:szCs w:val="18"/>
        </w:rPr>
        <w:t>37</w:t>
      </w:r>
      <w:r w:rsidRPr="00ED03CC">
        <w:rPr>
          <w:sz w:val="18"/>
          <w:szCs w:val="18"/>
        </w:rPr>
        <w:t xml:space="preserve"> </w:t>
      </w:r>
      <w:r w:rsidR="0079212E">
        <w:rPr>
          <w:sz w:val="18"/>
          <w:szCs w:val="18"/>
        </w:rPr>
        <w:t>311</w:t>
      </w:r>
      <w:r>
        <w:rPr>
          <w:sz w:val="18"/>
          <w:szCs w:val="18"/>
        </w:rPr>
        <w:t> </w:t>
      </w:r>
      <w:r w:rsidR="0079212E">
        <w:rPr>
          <w:sz w:val="18"/>
          <w:szCs w:val="18"/>
        </w:rPr>
        <w:t>500</w:t>
      </w:r>
      <w:r>
        <w:rPr>
          <w:sz w:val="18"/>
          <w:szCs w:val="18"/>
        </w:rPr>
        <w:t xml:space="preserve">; </w:t>
      </w:r>
      <w:r w:rsidRPr="00ED03CC">
        <w:rPr>
          <w:i/>
          <w:iCs/>
          <w:snapToGrid w:val="0"/>
          <w:color w:val="000000"/>
          <w:sz w:val="18"/>
        </w:rPr>
        <w:t xml:space="preserve">E-mail: </w:t>
      </w:r>
      <w:r w:rsidR="0079212E">
        <w:rPr>
          <w:snapToGrid w:val="0"/>
          <w:color w:val="000000"/>
          <w:sz w:val="18"/>
        </w:rPr>
        <w:t>obchod</w:t>
      </w:r>
      <w:r w:rsidRPr="00ED03CC">
        <w:rPr>
          <w:snapToGrid w:val="0"/>
          <w:color w:val="000000"/>
          <w:sz w:val="18"/>
        </w:rPr>
        <w:t>@</w:t>
      </w:r>
      <w:r w:rsidR="0079212E">
        <w:rPr>
          <w:snapToGrid w:val="0"/>
          <w:color w:val="000000"/>
          <w:sz w:val="18"/>
        </w:rPr>
        <w:t>primogroup.</w:t>
      </w:r>
      <w:r w:rsidRPr="00ED03CC">
        <w:rPr>
          <w:snapToGrid w:val="0"/>
          <w:color w:val="000000"/>
          <w:sz w:val="18"/>
        </w:rPr>
        <w:t>cz</w:t>
      </w:r>
      <w:r w:rsidRPr="00ED03CC">
        <w:rPr>
          <w:sz w:val="18"/>
          <w:szCs w:val="18"/>
        </w:rPr>
        <w:tab/>
      </w:r>
    </w:p>
    <w:p w:rsidR="00FD28B2" w:rsidRPr="00AA2366" w:rsidRDefault="00C30279" w:rsidP="0079212E">
      <w:pPr>
        <w:widowControl w:val="0"/>
        <w:tabs>
          <w:tab w:val="left" w:pos="341"/>
          <w:tab w:val="left" w:pos="2839"/>
        </w:tabs>
        <w:spacing w:before="42"/>
        <w:rPr>
          <w:snapToGrid w:val="0"/>
          <w:color w:val="000000"/>
          <w:sz w:val="18"/>
        </w:rPr>
      </w:pPr>
      <w:r>
        <w:rPr>
          <w:i/>
          <w:iCs/>
          <w:snapToGrid w:val="0"/>
          <w:sz w:val="18"/>
        </w:rPr>
        <w:tab/>
      </w:r>
    </w:p>
    <w:p w:rsidR="00FD28B2" w:rsidRPr="00AA2366" w:rsidRDefault="00FD28B2" w:rsidP="00FD28B2">
      <w:pPr>
        <w:tabs>
          <w:tab w:val="left" w:pos="90"/>
          <w:tab w:val="left" w:pos="2388"/>
        </w:tabs>
        <w:spacing w:before="42"/>
        <w:rPr>
          <w:snapToGrid w:val="0"/>
          <w:color w:val="000000"/>
          <w:sz w:val="18"/>
        </w:rPr>
      </w:pPr>
      <w:r w:rsidRPr="00AA2366">
        <w:rPr>
          <w:i/>
          <w:snapToGrid w:val="0"/>
          <w:color w:val="000000"/>
          <w:sz w:val="18"/>
        </w:rPr>
        <w:t xml:space="preserve">1.4 </w:t>
      </w:r>
      <w:proofErr w:type="spellStart"/>
      <w:r w:rsidRPr="00AA2366">
        <w:rPr>
          <w:i/>
          <w:snapToGrid w:val="0"/>
          <w:color w:val="000000"/>
          <w:sz w:val="18"/>
        </w:rPr>
        <w:t>Telef</w:t>
      </w:r>
      <w:proofErr w:type="spellEnd"/>
      <w:r w:rsidRPr="00AA2366">
        <w:rPr>
          <w:i/>
          <w:snapToGrid w:val="0"/>
          <w:color w:val="000000"/>
          <w:sz w:val="18"/>
        </w:rPr>
        <w:t>. číslo pro naléhavé situace:</w:t>
      </w:r>
      <w:r w:rsidRPr="00AA2366">
        <w:rPr>
          <w:snapToGrid w:val="0"/>
          <w:sz w:val="18"/>
        </w:rPr>
        <w:tab/>
      </w:r>
      <w:r w:rsidRPr="00AA2366">
        <w:rPr>
          <w:snapToGrid w:val="0"/>
          <w:color w:val="000000"/>
          <w:sz w:val="18"/>
        </w:rPr>
        <w:t>non-stop: 224 919 293; 224 915 402; 224 914 575</w:t>
      </w:r>
    </w:p>
    <w:p w:rsidR="00FD28B2" w:rsidRPr="00AA2366" w:rsidRDefault="00FD28B2" w:rsidP="00FD28B2">
      <w:pPr>
        <w:tabs>
          <w:tab w:val="left" w:pos="340"/>
          <w:tab w:val="left" w:pos="1213"/>
        </w:tabs>
        <w:spacing w:before="42"/>
        <w:rPr>
          <w:snapToGrid w:val="0"/>
          <w:color w:val="000000"/>
          <w:sz w:val="18"/>
        </w:rPr>
      </w:pPr>
      <w:r w:rsidRPr="00AA2366">
        <w:rPr>
          <w:snapToGrid w:val="0"/>
          <w:sz w:val="18"/>
        </w:rPr>
        <w:tab/>
      </w:r>
      <w:r w:rsidRPr="00AA2366">
        <w:rPr>
          <w:i/>
          <w:snapToGrid w:val="0"/>
          <w:color w:val="000000"/>
          <w:sz w:val="18"/>
        </w:rPr>
        <w:t>Adresa:</w:t>
      </w:r>
      <w:r w:rsidRPr="00AA2366">
        <w:rPr>
          <w:i/>
          <w:snapToGrid w:val="0"/>
          <w:sz w:val="18"/>
        </w:rPr>
        <w:tab/>
      </w:r>
      <w:r w:rsidRPr="00AA2366">
        <w:rPr>
          <w:snapToGrid w:val="0"/>
          <w:sz w:val="18"/>
        </w:rPr>
        <w:tab/>
      </w:r>
      <w:r w:rsidRPr="00AA2366">
        <w:rPr>
          <w:snapToGrid w:val="0"/>
          <w:sz w:val="18"/>
        </w:rPr>
        <w:tab/>
      </w:r>
      <w:r w:rsidRPr="00AA2366">
        <w:rPr>
          <w:snapToGrid w:val="0"/>
          <w:sz w:val="18"/>
        </w:rPr>
        <w:tab/>
      </w:r>
      <w:r w:rsidRPr="00AA2366">
        <w:rPr>
          <w:snapToGrid w:val="0"/>
          <w:color w:val="000000"/>
          <w:sz w:val="18"/>
        </w:rPr>
        <w:t>Klinika nemocí z povolání, Toxikologické informační středisko (TIS)</w:t>
      </w:r>
    </w:p>
    <w:p w:rsidR="00FD28B2" w:rsidRPr="00AA2366" w:rsidRDefault="00FD28B2" w:rsidP="00FD28B2">
      <w:pPr>
        <w:tabs>
          <w:tab w:val="left" w:pos="1213"/>
        </w:tabs>
        <w:spacing w:before="42"/>
        <w:rPr>
          <w:snapToGrid w:val="0"/>
          <w:color w:val="000000"/>
          <w:sz w:val="18"/>
        </w:rPr>
      </w:pPr>
      <w:r w:rsidRPr="00AA2366">
        <w:rPr>
          <w:snapToGrid w:val="0"/>
          <w:sz w:val="18"/>
        </w:rPr>
        <w:tab/>
      </w:r>
      <w:r w:rsidRPr="00AA2366">
        <w:rPr>
          <w:snapToGrid w:val="0"/>
          <w:sz w:val="18"/>
        </w:rPr>
        <w:tab/>
      </w:r>
      <w:r w:rsidRPr="00AA2366">
        <w:rPr>
          <w:snapToGrid w:val="0"/>
          <w:sz w:val="18"/>
        </w:rPr>
        <w:tab/>
      </w:r>
      <w:r w:rsidRPr="00AA2366">
        <w:rPr>
          <w:snapToGrid w:val="0"/>
          <w:sz w:val="18"/>
        </w:rPr>
        <w:tab/>
      </w:r>
      <w:r w:rsidRPr="00AA2366">
        <w:rPr>
          <w:snapToGrid w:val="0"/>
          <w:color w:val="000000"/>
          <w:sz w:val="18"/>
        </w:rPr>
        <w:t>Na bojišti 1, Praha 2, PSČ 128 02</w:t>
      </w:r>
    </w:p>
    <w:p w:rsidR="00FD28B2" w:rsidRPr="00AA2366" w:rsidRDefault="00C94E58" w:rsidP="00FD28B2">
      <w:pPr>
        <w:widowControl w:val="0"/>
        <w:tabs>
          <w:tab w:val="left" w:pos="1213"/>
        </w:tabs>
        <w:spacing w:before="42"/>
        <w:rPr>
          <w:snapToGrid w:val="0"/>
          <w:color w:val="000000"/>
          <w:sz w:val="18"/>
        </w:rPr>
      </w:pPr>
      <w:r w:rsidRPr="00C94E58">
        <w:rPr>
          <w:noProof/>
          <w:color w:val="000000"/>
          <w:lang w:val="en-US" w:eastAsia="en-US"/>
        </w:rPr>
        <w:pict>
          <v:line id="_x0000_s1044" style="position:absolute;z-index:251657216" from="-3.85pt,7.25pt" to="473.15pt,7.25pt"/>
        </w:pict>
      </w:r>
    </w:p>
    <w:p w:rsidR="003152E7" w:rsidRPr="00442780" w:rsidRDefault="003152E7" w:rsidP="003152E7">
      <w:pPr>
        <w:pStyle w:val="CM4"/>
        <w:spacing w:before="0" w:after="0"/>
        <w:rPr>
          <w:rFonts w:ascii="Times New Roman" w:hAnsi="Times New Roman"/>
          <w:b/>
          <w:color w:val="000000"/>
          <w:sz w:val="20"/>
          <w:szCs w:val="20"/>
        </w:rPr>
      </w:pPr>
      <w:r w:rsidRPr="00442780">
        <w:rPr>
          <w:rFonts w:ascii="Times New Roman" w:hAnsi="Times New Roman"/>
          <w:b/>
          <w:color w:val="000000"/>
          <w:sz w:val="20"/>
          <w:szCs w:val="20"/>
        </w:rPr>
        <w:t xml:space="preserve">2. </w:t>
      </w:r>
      <w:r w:rsidRPr="00442780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ODDÍL 2: Identifikace nebezpečnosti </w:t>
      </w:r>
    </w:p>
    <w:p w:rsidR="003152E7" w:rsidRPr="00FF5F49" w:rsidRDefault="003152E7" w:rsidP="003152E7">
      <w:pPr>
        <w:pStyle w:val="CM4"/>
        <w:spacing w:before="0" w:after="0"/>
        <w:rPr>
          <w:rFonts w:ascii="Times New Roman" w:hAnsi="Times New Roman"/>
          <w:b/>
          <w:color w:val="000000"/>
          <w:sz w:val="18"/>
          <w:szCs w:val="18"/>
        </w:rPr>
      </w:pPr>
      <w:r w:rsidRPr="00FF5F49">
        <w:rPr>
          <w:rFonts w:ascii="Times New Roman" w:hAnsi="Times New Roman"/>
          <w:b/>
          <w:color w:val="000000"/>
          <w:sz w:val="18"/>
          <w:szCs w:val="18"/>
        </w:rPr>
        <w:t xml:space="preserve">2.1 </w:t>
      </w:r>
      <w:r w:rsidRPr="00FF5F49">
        <w:rPr>
          <w:rFonts w:ascii="Times New Roman" w:hAnsi="Times New Roman"/>
          <w:b/>
          <w:bCs/>
          <w:color w:val="000000"/>
          <w:sz w:val="18"/>
          <w:szCs w:val="18"/>
        </w:rPr>
        <w:t xml:space="preserve">Klasifikace látky nebo směsi: </w:t>
      </w:r>
    </w:p>
    <w:p w:rsidR="003152E7" w:rsidRDefault="003152E7" w:rsidP="003152E7">
      <w:pPr>
        <w:pStyle w:val="Zkladntextodsazen3"/>
        <w:spacing w:before="0"/>
        <w:ind w:left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dle </w:t>
      </w:r>
      <w:r w:rsidRPr="00C313B9">
        <w:rPr>
          <w:rFonts w:ascii="Times New Roman" w:hAnsi="Times New Roman"/>
          <w:b/>
          <w:bCs/>
          <w:sz w:val="18"/>
          <w:szCs w:val="18"/>
        </w:rPr>
        <w:t xml:space="preserve">nařízení </w:t>
      </w:r>
      <w:r>
        <w:rPr>
          <w:rFonts w:ascii="Times New Roman" w:hAnsi="Times New Roman"/>
          <w:b/>
          <w:bCs/>
          <w:sz w:val="18"/>
          <w:szCs w:val="18"/>
        </w:rPr>
        <w:t xml:space="preserve">č. </w:t>
      </w:r>
      <w:r w:rsidRPr="00C313B9">
        <w:rPr>
          <w:rFonts w:ascii="Times New Roman" w:hAnsi="Times New Roman"/>
          <w:b/>
          <w:bCs/>
          <w:sz w:val="18"/>
          <w:szCs w:val="18"/>
        </w:rPr>
        <w:t>1272/2008/ES</w:t>
      </w:r>
      <w:r>
        <w:rPr>
          <w:rFonts w:ascii="Times New Roman" w:hAnsi="Times New Roman"/>
          <w:b/>
          <w:bCs/>
          <w:sz w:val="18"/>
          <w:szCs w:val="18"/>
        </w:rPr>
        <w:t xml:space="preserve"> (CLP): </w:t>
      </w:r>
      <w:r>
        <w:rPr>
          <w:rFonts w:ascii="Times New Roman" w:hAnsi="Times New Roman"/>
          <w:bCs/>
          <w:sz w:val="18"/>
          <w:szCs w:val="18"/>
        </w:rPr>
        <w:t>K</w:t>
      </w:r>
      <w:r w:rsidRPr="00C313B9">
        <w:rPr>
          <w:rFonts w:ascii="Times New Roman" w:hAnsi="Times New Roman"/>
          <w:bCs/>
          <w:sz w:val="18"/>
          <w:szCs w:val="18"/>
        </w:rPr>
        <w:t>lasifikace nestanovena</w:t>
      </w:r>
      <w:r w:rsidRPr="00C313B9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3152E7" w:rsidRDefault="003152E7" w:rsidP="003152E7">
      <w:pPr>
        <w:pStyle w:val="Zkladntextodsazen3"/>
        <w:spacing w:before="0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- dle </w:t>
      </w:r>
      <w:r w:rsidRPr="00C313B9">
        <w:rPr>
          <w:rFonts w:ascii="Times New Roman" w:hAnsi="Times New Roman"/>
          <w:b/>
          <w:sz w:val="18"/>
          <w:szCs w:val="18"/>
        </w:rPr>
        <w:t xml:space="preserve">směrnice </w:t>
      </w:r>
      <w:r>
        <w:rPr>
          <w:rFonts w:ascii="Times New Roman" w:hAnsi="Times New Roman"/>
          <w:b/>
          <w:sz w:val="18"/>
          <w:szCs w:val="18"/>
        </w:rPr>
        <w:t xml:space="preserve">č. </w:t>
      </w:r>
      <w:r w:rsidRPr="00C313B9">
        <w:rPr>
          <w:rFonts w:ascii="Times New Roman" w:hAnsi="Times New Roman"/>
          <w:b/>
          <w:sz w:val="18"/>
          <w:szCs w:val="18"/>
        </w:rPr>
        <w:t>1999/45/ES</w:t>
      </w:r>
      <w:r w:rsidRPr="00C313B9">
        <w:rPr>
          <w:rFonts w:ascii="Times New Roman" w:hAnsi="Times New Roman"/>
          <w:sz w:val="18"/>
          <w:szCs w:val="18"/>
        </w:rPr>
        <w:t xml:space="preserve">:  </w:t>
      </w:r>
    </w:p>
    <w:p w:rsidR="00A361F0" w:rsidRPr="00AA2366" w:rsidRDefault="00A361F0" w:rsidP="00A361F0">
      <w:pPr>
        <w:widowControl w:val="0"/>
        <w:numPr>
          <w:ilvl w:val="0"/>
          <w:numId w:val="15"/>
        </w:numPr>
        <w:tabs>
          <w:tab w:val="left" w:pos="558"/>
        </w:tabs>
        <w:spacing w:before="42"/>
        <w:rPr>
          <w:i/>
          <w:iCs/>
          <w:snapToGrid w:val="0"/>
          <w:color w:val="000000"/>
          <w:sz w:val="18"/>
        </w:rPr>
      </w:pPr>
      <w:r w:rsidRPr="00AA2366">
        <w:rPr>
          <w:i/>
          <w:iCs/>
          <w:snapToGrid w:val="0"/>
          <w:color w:val="000000"/>
          <w:sz w:val="18"/>
        </w:rPr>
        <w:t>Výstražné symboly nebezpečnosti:</w:t>
      </w:r>
    </w:p>
    <w:p w:rsidR="00E01E94" w:rsidRPr="00AA2366" w:rsidRDefault="00E01E94" w:rsidP="00E01E94">
      <w:pPr>
        <w:widowControl w:val="0"/>
        <w:tabs>
          <w:tab w:val="left" w:pos="558"/>
        </w:tabs>
        <w:spacing w:before="42"/>
        <w:rPr>
          <w:snapToGrid w:val="0"/>
          <w:sz w:val="18"/>
        </w:rPr>
      </w:pPr>
      <w:r w:rsidRPr="00AA2366">
        <w:rPr>
          <w:snapToGrid w:val="0"/>
          <w:sz w:val="18"/>
        </w:rPr>
        <w:tab/>
      </w:r>
      <w:r w:rsidRPr="00AA2366">
        <w:rPr>
          <w:snapToGrid w:val="0"/>
          <w:sz w:val="18"/>
        </w:rPr>
        <w:tab/>
      </w:r>
      <w:r w:rsidRPr="00AA2366">
        <w:rPr>
          <w:snapToGrid w:val="0"/>
          <w:sz w:val="18"/>
        </w:rPr>
        <w:tab/>
      </w:r>
      <w:r w:rsidR="006170B5">
        <w:rPr>
          <w:b/>
          <w:noProof/>
        </w:rPr>
        <w:drawing>
          <wp:inline distT="0" distB="0" distL="0" distR="0">
            <wp:extent cx="309245" cy="309245"/>
            <wp:effectExtent l="19050" t="0" r="0" b="0"/>
            <wp:docPr id="1" name="obrázek 1" descr="http://plumbum.ceu.cz/ETD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umbum.ceu.cz/ETD/x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1E94" w:rsidRPr="00AA2366" w:rsidRDefault="00E01E94" w:rsidP="00E01E94">
      <w:pPr>
        <w:widowControl w:val="0"/>
        <w:tabs>
          <w:tab w:val="left" w:pos="558"/>
        </w:tabs>
        <w:spacing w:before="42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proofErr w:type="spellStart"/>
      <w:r w:rsidRPr="00AA2366">
        <w:rPr>
          <w:snapToGrid w:val="0"/>
          <w:color w:val="000000"/>
          <w:sz w:val="18"/>
        </w:rPr>
        <w:t>Xi</w:t>
      </w:r>
      <w:proofErr w:type="spellEnd"/>
      <w:r w:rsidRPr="00AA2366">
        <w:rPr>
          <w:snapToGrid w:val="0"/>
          <w:color w:val="000000"/>
          <w:sz w:val="18"/>
        </w:rPr>
        <w:t xml:space="preserve"> </w:t>
      </w:r>
      <w:r>
        <w:rPr>
          <w:snapToGrid w:val="0"/>
          <w:color w:val="000000"/>
          <w:sz w:val="18"/>
        </w:rPr>
        <w:t>– D</w:t>
      </w:r>
      <w:r w:rsidRPr="00AA2366">
        <w:rPr>
          <w:snapToGrid w:val="0"/>
          <w:color w:val="000000"/>
          <w:sz w:val="18"/>
        </w:rPr>
        <w:t>ráždivý</w:t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 w:rsidRPr="00AA2366">
        <w:rPr>
          <w:sz w:val="18"/>
        </w:rPr>
        <w:t>░</w:t>
      </w:r>
    </w:p>
    <w:p w:rsidR="00A361F0" w:rsidRPr="0079212E" w:rsidRDefault="00A361F0" w:rsidP="00A361F0">
      <w:pPr>
        <w:rPr>
          <w:i/>
          <w:iCs/>
          <w:snapToGrid w:val="0"/>
          <w:color w:val="000000"/>
          <w:sz w:val="18"/>
        </w:rPr>
      </w:pPr>
      <w:r w:rsidRPr="00AA2366">
        <w:rPr>
          <w:i/>
          <w:iCs/>
          <w:snapToGrid w:val="0"/>
          <w:color w:val="000000"/>
          <w:sz w:val="18"/>
        </w:rPr>
        <w:t>- Přiřazené R-věty:</w:t>
      </w:r>
    </w:p>
    <w:p w:rsidR="0079212E" w:rsidRDefault="00A361F0" w:rsidP="0079212E">
      <w:pPr>
        <w:ind w:firstLine="708"/>
        <w:rPr>
          <w:bCs/>
          <w:sz w:val="18"/>
          <w:szCs w:val="18"/>
        </w:rPr>
      </w:pPr>
      <w:r w:rsidRPr="00AA2366">
        <w:rPr>
          <w:bCs/>
          <w:sz w:val="18"/>
          <w:szCs w:val="18"/>
        </w:rPr>
        <w:t>R 36/38</w:t>
      </w:r>
      <w:r w:rsidRPr="00AA2366">
        <w:rPr>
          <w:bCs/>
          <w:sz w:val="18"/>
          <w:szCs w:val="18"/>
        </w:rPr>
        <w:tab/>
        <w:t>Dráždí oči a kůži</w:t>
      </w:r>
    </w:p>
    <w:p w:rsidR="00C27AD8" w:rsidRPr="00C27AD8" w:rsidRDefault="004C1368" w:rsidP="0079212E">
      <w:pPr>
        <w:ind w:firstLine="708"/>
        <w:rPr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A2366">
        <w:rPr>
          <w:sz w:val="18"/>
        </w:rPr>
        <w:t>░</w:t>
      </w:r>
    </w:p>
    <w:p w:rsidR="00407AD8" w:rsidRPr="00C313B9" w:rsidRDefault="00407AD8" w:rsidP="00407AD8">
      <w:pPr>
        <w:pStyle w:val="Zkladntextodsazen3"/>
        <w:spacing w:before="0"/>
        <w:ind w:left="0"/>
        <w:rPr>
          <w:rFonts w:ascii="Times New Roman" w:hAnsi="Times New Roman"/>
          <w:b/>
          <w:sz w:val="18"/>
          <w:szCs w:val="18"/>
        </w:rPr>
      </w:pPr>
      <w:r w:rsidRPr="00C313B9">
        <w:rPr>
          <w:rFonts w:ascii="Times New Roman" w:hAnsi="Times New Roman"/>
          <w:b/>
          <w:sz w:val="18"/>
          <w:szCs w:val="18"/>
        </w:rPr>
        <w:t>- Nejzávažnější nepříznivé fyzikálně-chemické účinky a účinky na lidské zdraví a životní prostředí</w:t>
      </w:r>
    </w:p>
    <w:p w:rsidR="00FD28B2" w:rsidRPr="00AA2366" w:rsidRDefault="00407AD8" w:rsidP="00FD28B2">
      <w:pPr>
        <w:widowControl w:val="0"/>
        <w:tabs>
          <w:tab w:val="left" w:pos="575"/>
        </w:tabs>
        <w:ind w:left="284"/>
        <w:jc w:val="both"/>
        <w:rPr>
          <w:sz w:val="18"/>
        </w:rPr>
      </w:pPr>
      <w:r>
        <w:rPr>
          <w:snapToGrid w:val="0"/>
          <w:color w:val="000000"/>
          <w:sz w:val="18"/>
        </w:rPr>
        <w:t>D</w:t>
      </w:r>
      <w:r w:rsidR="00FD28B2" w:rsidRPr="00AA2366">
        <w:rPr>
          <w:sz w:val="18"/>
        </w:rPr>
        <w:t xml:space="preserve">ráždí </w:t>
      </w:r>
      <w:r w:rsidR="00FD28B2" w:rsidRPr="00AA2366">
        <w:rPr>
          <w:bCs/>
          <w:sz w:val="18"/>
          <w:szCs w:val="18"/>
        </w:rPr>
        <w:t>oči a kůži</w:t>
      </w:r>
      <w:r>
        <w:rPr>
          <w:bCs/>
          <w:sz w:val="18"/>
          <w:szCs w:val="18"/>
        </w:rPr>
        <w:t>.</w:t>
      </w:r>
      <w:r w:rsidR="00FD28B2" w:rsidRPr="00AA2366">
        <w:rPr>
          <w:sz w:val="18"/>
        </w:rPr>
        <w:t xml:space="preserve"> Odmašťuje a vysušuje kůži. Při inhalaci dráždí dýchací cesty. Při náhodném požití se může projevit dráždivý účinek na sliznice dutiny ústní a zažívacího traktu; při požití větších množství může dojít k poleptání zažívacího traktu. </w:t>
      </w:r>
    </w:p>
    <w:p w:rsidR="00FD28B2" w:rsidRPr="00AA2366" w:rsidRDefault="00FD28B2" w:rsidP="00FD28B2">
      <w:pPr>
        <w:widowControl w:val="0"/>
        <w:tabs>
          <w:tab w:val="left" w:pos="575"/>
        </w:tabs>
        <w:spacing w:before="42"/>
        <w:rPr>
          <w:snapToGrid w:val="0"/>
          <w:color w:val="000000"/>
          <w:sz w:val="18"/>
        </w:rPr>
      </w:pPr>
      <w:r w:rsidRPr="00AA2366">
        <w:rPr>
          <w:bCs/>
          <w:sz w:val="18"/>
        </w:rPr>
        <w:t xml:space="preserve">     Přípra</w:t>
      </w:r>
      <w:r w:rsidR="004C4729">
        <w:rPr>
          <w:bCs/>
          <w:sz w:val="18"/>
        </w:rPr>
        <w:t xml:space="preserve">vek není hořlavý a nepodporuje </w:t>
      </w:r>
      <w:r w:rsidRPr="00AA2366">
        <w:rPr>
          <w:bCs/>
          <w:sz w:val="18"/>
        </w:rPr>
        <w:t>hoření.</w:t>
      </w:r>
    </w:p>
    <w:p w:rsidR="00A33E12" w:rsidRPr="004F3A0F" w:rsidRDefault="00A33E12" w:rsidP="00A33E12">
      <w:pPr>
        <w:pStyle w:val="CM4"/>
        <w:spacing w:before="0" w:after="0"/>
        <w:rPr>
          <w:rFonts w:ascii="Times New Roman" w:hAnsi="Times New Roman"/>
          <w:b/>
          <w:color w:val="000000"/>
          <w:sz w:val="18"/>
          <w:szCs w:val="18"/>
        </w:rPr>
      </w:pPr>
      <w:r w:rsidRPr="004F3A0F">
        <w:rPr>
          <w:rFonts w:ascii="Times New Roman" w:hAnsi="Times New Roman"/>
          <w:b/>
          <w:color w:val="000000"/>
          <w:sz w:val="18"/>
          <w:szCs w:val="18"/>
        </w:rPr>
        <w:t xml:space="preserve">2.2 </w:t>
      </w:r>
      <w:r w:rsidRPr="004F3A0F">
        <w:rPr>
          <w:rFonts w:ascii="Times New Roman" w:hAnsi="Times New Roman"/>
          <w:b/>
          <w:bCs/>
          <w:color w:val="000000"/>
          <w:sz w:val="18"/>
          <w:szCs w:val="18"/>
        </w:rPr>
        <w:t xml:space="preserve">Prvky označení </w:t>
      </w:r>
    </w:p>
    <w:p w:rsidR="00A33E12" w:rsidRDefault="00A33E12" w:rsidP="00A33E12">
      <w:pPr>
        <w:pStyle w:val="Zkladntextodsazen3"/>
        <w:spacing w:before="0"/>
        <w:ind w:left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dle </w:t>
      </w:r>
      <w:r w:rsidRPr="00C313B9">
        <w:rPr>
          <w:rFonts w:ascii="Times New Roman" w:hAnsi="Times New Roman"/>
          <w:b/>
          <w:bCs/>
          <w:sz w:val="18"/>
          <w:szCs w:val="18"/>
        </w:rPr>
        <w:t xml:space="preserve">nařízení </w:t>
      </w:r>
      <w:r>
        <w:rPr>
          <w:rFonts w:ascii="Times New Roman" w:hAnsi="Times New Roman"/>
          <w:b/>
          <w:bCs/>
          <w:sz w:val="18"/>
          <w:szCs w:val="18"/>
        </w:rPr>
        <w:t xml:space="preserve">č. </w:t>
      </w:r>
      <w:r w:rsidRPr="00C313B9">
        <w:rPr>
          <w:rFonts w:ascii="Times New Roman" w:hAnsi="Times New Roman"/>
          <w:b/>
          <w:bCs/>
          <w:sz w:val="18"/>
          <w:szCs w:val="18"/>
        </w:rPr>
        <w:t>1272/2008/ES</w:t>
      </w:r>
      <w:r>
        <w:rPr>
          <w:rFonts w:ascii="Times New Roman" w:hAnsi="Times New Roman"/>
          <w:b/>
          <w:bCs/>
          <w:sz w:val="18"/>
          <w:szCs w:val="18"/>
        </w:rPr>
        <w:t xml:space="preserve"> (CLP): </w:t>
      </w:r>
      <w:r>
        <w:rPr>
          <w:rFonts w:ascii="Times New Roman" w:hAnsi="Times New Roman"/>
          <w:bCs/>
          <w:sz w:val="18"/>
          <w:szCs w:val="18"/>
        </w:rPr>
        <w:t>K</w:t>
      </w:r>
      <w:r w:rsidRPr="00C313B9">
        <w:rPr>
          <w:rFonts w:ascii="Times New Roman" w:hAnsi="Times New Roman"/>
          <w:bCs/>
          <w:sz w:val="18"/>
          <w:szCs w:val="18"/>
        </w:rPr>
        <w:t>lasifikace nestanovena</w:t>
      </w:r>
      <w:r w:rsidRPr="00C313B9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A33E12" w:rsidRPr="008D218C" w:rsidRDefault="00A33E12" w:rsidP="00A33E12">
      <w:pPr>
        <w:pStyle w:val="Zkladntextodsazen3"/>
        <w:spacing w:before="0"/>
        <w:ind w:left="0"/>
        <w:rPr>
          <w:rFonts w:ascii="Times New Roman" w:hAnsi="Times New Roman"/>
          <w:i/>
          <w:sz w:val="18"/>
          <w:szCs w:val="18"/>
        </w:rPr>
      </w:pPr>
      <w:r w:rsidRPr="008D218C">
        <w:rPr>
          <w:rFonts w:ascii="Times New Roman" w:hAnsi="Times New Roman"/>
          <w:i/>
          <w:sz w:val="18"/>
          <w:szCs w:val="18"/>
        </w:rPr>
        <w:t xml:space="preserve">  Výstražné symboly nebezpečnosti, signální slovo, standardní věty o nebezpečnosti, pokyny pro bezpečné zacházení:     </w:t>
      </w:r>
    </w:p>
    <w:p w:rsidR="00A33E12" w:rsidRPr="009E1C94" w:rsidRDefault="00A33E12" w:rsidP="00A33E12">
      <w:pPr>
        <w:pStyle w:val="Zkladntextodsazen3"/>
        <w:spacing w:before="0"/>
        <w:ind w:left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</w:t>
      </w:r>
      <w:r w:rsidRPr="00C313B9">
        <w:rPr>
          <w:rFonts w:ascii="Times New Roman" w:hAnsi="Times New Roman"/>
          <w:bCs/>
          <w:sz w:val="18"/>
          <w:szCs w:val="18"/>
        </w:rPr>
        <w:t>nestanoven</w:t>
      </w:r>
      <w:r>
        <w:rPr>
          <w:rFonts w:ascii="Times New Roman" w:hAnsi="Times New Roman"/>
          <w:bCs/>
          <w:sz w:val="18"/>
          <w:szCs w:val="18"/>
        </w:rPr>
        <w:t>y</w:t>
      </w:r>
    </w:p>
    <w:p w:rsidR="00A33E12" w:rsidRDefault="00A33E12" w:rsidP="00A33E12">
      <w:pPr>
        <w:pStyle w:val="Zkladntextodsazen3"/>
        <w:spacing w:before="0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- dle </w:t>
      </w:r>
      <w:r w:rsidRPr="00C313B9">
        <w:rPr>
          <w:rFonts w:ascii="Times New Roman" w:hAnsi="Times New Roman"/>
          <w:b/>
          <w:sz w:val="18"/>
          <w:szCs w:val="18"/>
        </w:rPr>
        <w:t xml:space="preserve">směrnice </w:t>
      </w:r>
      <w:r>
        <w:rPr>
          <w:rFonts w:ascii="Times New Roman" w:hAnsi="Times New Roman"/>
          <w:b/>
          <w:sz w:val="18"/>
          <w:szCs w:val="18"/>
        </w:rPr>
        <w:t xml:space="preserve">č. </w:t>
      </w:r>
      <w:r w:rsidRPr="00C313B9">
        <w:rPr>
          <w:rFonts w:ascii="Times New Roman" w:hAnsi="Times New Roman"/>
          <w:b/>
          <w:sz w:val="18"/>
          <w:szCs w:val="18"/>
        </w:rPr>
        <w:t>1999/45/ES</w:t>
      </w:r>
      <w:r w:rsidRPr="00C313B9">
        <w:rPr>
          <w:rFonts w:ascii="Times New Roman" w:hAnsi="Times New Roman"/>
          <w:sz w:val="18"/>
          <w:szCs w:val="18"/>
        </w:rPr>
        <w:t xml:space="preserve">:  </w:t>
      </w:r>
    </w:p>
    <w:p w:rsidR="00A33E12" w:rsidRPr="00AA2366" w:rsidRDefault="00A33E12" w:rsidP="00A33E12">
      <w:pPr>
        <w:widowControl w:val="0"/>
        <w:numPr>
          <w:ilvl w:val="0"/>
          <w:numId w:val="15"/>
        </w:numPr>
        <w:tabs>
          <w:tab w:val="left" w:pos="558"/>
        </w:tabs>
        <w:spacing w:before="42"/>
        <w:rPr>
          <w:i/>
          <w:iCs/>
          <w:snapToGrid w:val="0"/>
          <w:color w:val="000000"/>
          <w:sz w:val="18"/>
        </w:rPr>
      </w:pPr>
      <w:r w:rsidRPr="00AA2366">
        <w:rPr>
          <w:i/>
          <w:iCs/>
          <w:snapToGrid w:val="0"/>
          <w:color w:val="000000"/>
          <w:sz w:val="18"/>
        </w:rPr>
        <w:t>Výstražné symboly nebezpečnosti:</w:t>
      </w:r>
    </w:p>
    <w:p w:rsidR="00A33E12" w:rsidRPr="00AA2366" w:rsidRDefault="00A33E12" w:rsidP="00A33E12">
      <w:pPr>
        <w:widowControl w:val="0"/>
        <w:tabs>
          <w:tab w:val="left" w:pos="558"/>
        </w:tabs>
        <w:spacing w:before="42"/>
        <w:rPr>
          <w:snapToGrid w:val="0"/>
          <w:sz w:val="18"/>
        </w:rPr>
      </w:pPr>
      <w:r w:rsidRPr="00AA2366">
        <w:rPr>
          <w:snapToGrid w:val="0"/>
          <w:sz w:val="18"/>
        </w:rPr>
        <w:tab/>
      </w:r>
      <w:r w:rsidRPr="00AA2366">
        <w:rPr>
          <w:snapToGrid w:val="0"/>
          <w:sz w:val="18"/>
        </w:rPr>
        <w:tab/>
      </w:r>
      <w:r w:rsidRPr="00AA2366">
        <w:rPr>
          <w:snapToGrid w:val="0"/>
          <w:sz w:val="18"/>
        </w:rPr>
        <w:tab/>
      </w:r>
      <w:r w:rsidR="006170B5">
        <w:rPr>
          <w:b/>
          <w:noProof/>
        </w:rPr>
        <w:drawing>
          <wp:inline distT="0" distB="0" distL="0" distR="0">
            <wp:extent cx="309245" cy="309245"/>
            <wp:effectExtent l="19050" t="0" r="0" b="0"/>
            <wp:docPr id="2" name="obrázek 2" descr="http://plumbum.ceu.cz/ETD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umbum.ceu.cz/ETD/x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94">
        <w:rPr>
          <w:b/>
        </w:rPr>
        <w:tab/>
      </w:r>
      <w:r w:rsidR="00E01E94">
        <w:rPr>
          <w:b/>
        </w:rPr>
        <w:tab/>
      </w:r>
      <w:r w:rsidR="00E01E94">
        <w:rPr>
          <w:b/>
        </w:rPr>
        <w:tab/>
      </w:r>
      <w:r w:rsidR="00E01E94">
        <w:rPr>
          <w:b/>
        </w:rPr>
        <w:tab/>
      </w:r>
      <w:r w:rsidR="00E01E94">
        <w:rPr>
          <w:b/>
        </w:rPr>
        <w:tab/>
      </w:r>
    </w:p>
    <w:p w:rsidR="00E01E94" w:rsidRPr="00AA2366" w:rsidRDefault="00A33E12" w:rsidP="00E01E94">
      <w:pPr>
        <w:widowControl w:val="0"/>
        <w:tabs>
          <w:tab w:val="left" w:pos="558"/>
        </w:tabs>
        <w:spacing w:before="42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proofErr w:type="spellStart"/>
      <w:r w:rsidRPr="00AA2366">
        <w:rPr>
          <w:snapToGrid w:val="0"/>
          <w:color w:val="000000"/>
          <w:sz w:val="18"/>
        </w:rPr>
        <w:t>Xi</w:t>
      </w:r>
      <w:proofErr w:type="spellEnd"/>
      <w:r w:rsidRPr="00AA2366">
        <w:rPr>
          <w:snapToGrid w:val="0"/>
          <w:color w:val="000000"/>
          <w:sz w:val="18"/>
        </w:rPr>
        <w:t xml:space="preserve"> </w:t>
      </w:r>
      <w:r>
        <w:rPr>
          <w:snapToGrid w:val="0"/>
          <w:color w:val="000000"/>
          <w:sz w:val="18"/>
        </w:rPr>
        <w:t>–</w:t>
      </w:r>
      <w:r w:rsidR="008052F4">
        <w:rPr>
          <w:snapToGrid w:val="0"/>
          <w:color w:val="000000"/>
          <w:sz w:val="18"/>
        </w:rPr>
        <w:t xml:space="preserve"> D</w:t>
      </w:r>
      <w:r w:rsidRPr="00AA2366">
        <w:rPr>
          <w:snapToGrid w:val="0"/>
          <w:color w:val="000000"/>
          <w:sz w:val="18"/>
        </w:rPr>
        <w:t>ráždivý</w:t>
      </w:r>
      <w:r w:rsidR="00E01E94">
        <w:rPr>
          <w:snapToGrid w:val="0"/>
          <w:color w:val="000000"/>
          <w:sz w:val="18"/>
        </w:rPr>
        <w:tab/>
      </w:r>
      <w:r w:rsidR="00E01E94">
        <w:rPr>
          <w:snapToGrid w:val="0"/>
          <w:color w:val="000000"/>
          <w:sz w:val="18"/>
        </w:rPr>
        <w:tab/>
      </w:r>
      <w:r w:rsidR="00E01E94"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>
        <w:rPr>
          <w:snapToGrid w:val="0"/>
          <w:color w:val="000000"/>
          <w:sz w:val="18"/>
        </w:rPr>
        <w:tab/>
      </w:r>
      <w:r w:rsidR="00E01E94" w:rsidRPr="00AA2366">
        <w:rPr>
          <w:sz w:val="18"/>
        </w:rPr>
        <w:t>░</w:t>
      </w:r>
    </w:p>
    <w:p w:rsidR="00A33E12" w:rsidRPr="00AA2366" w:rsidRDefault="00A33E12" w:rsidP="00A33E12">
      <w:pPr>
        <w:rPr>
          <w:i/>
          <w:iCs/>
          <w:snapToGrid w:val="0"/>
          <w:color w:val="000000"/>
          <w:sz w:val="18"/>
        </w:rPr>
      </w:pPr>
      <w:r w:rsidRPr="00AA2366">
        <w:rPr>
          <w:i/>
          <w:iCs/>
          <w:snapToGrid w:val="0"/>
          <w:color w:val="000000"/>
          <w:sz w:val="18"/>
        </w:rPr>
        <w:t>- Přiřazené R-věty:</w:t>
      </w:r>
    </w:p>
    <w:p w:rsidR="00A33E12" w:rsidRPr="00AA2366" w:rsidRDefault="00A33E12" w:rsidP="00A33E12">
      <w:pPr>
        <w:rPr>
          <w:bCs/>
          <w:sz w:val="18"/>
          <w:szCs w:val="18"/>
        </w:rPr>
      </w:pPr>
      <w:r w:rsidRPr="00AA2366">
        <w:rPr>
          <w:snapToGrid w:val="0"/>
          <w:color w:val="000000"/>
          <w:sz w:val="18"/>
        </w:rPr>
        <w:t xml:space="preserve">     </w:t>
      </w:r>
    </w:p>
    <w:p w:rsidR="00A33E12" w:rsidRDefault="00A33E12" w:rsidP="00A33E12">
      <w:pPr>
        <w:ind w:firstLine="708"/>
        <w:rPr>
          <w:bCs/>
          <w:sz w:val="18"/>
          <w:szCs w:val="18"/>
        </w:rPr>
      </w:pPr>
      <w:r w:rsidRPr="00AA2366">
        <w:rPr>
          <w:bCs/>
          <w:sz w:val="18"/>
          <w:szCs w:val="18"/>
        </w:rPr>
        <w:t>R 36/38</w:t>
      </w:r>
      <w:r w:rsidRPr="00AA2366">
        <w:rPr>
          <w:bCs/>
          <w:sz w:val="18"/>
          <w:szCs w:val="18"/>
        </w:rPr>
        <w:tab/>
        <w:t>Dráždí oči a kůži</w:t>
      </w:r>
    </w:p>
    <w:p w:rsidR="00E01E94" w:rsidRPr="0079212E" w:rsidRDefault="00A33E12" w:rsidP="0079212E">
      <w:pPr>
        <w:ind w:firstLine="708"/>
        <w:rPr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A2366">
        <w:rPr>
          <w:sz w:val="18"/>
        </w:rPr>
        <w:t>░</w:t>
      </w:r>
    </w:p>
    <w:p w:rsidR="00A33E12" w:rsidRPr="00AA2366" w:rsidRDefault="00A33E12" w:rsidP="00A33E12">
      <w:pPr>
        <w:widowControl w:val="0"/>
        <w:tabs>
          <w:tab w:val="left" w:pos="558"/>
        </w:tabs>
        <w:spacing w:before="42"/>
        <w:rPr>
          <w:i/>
          <w:iCs/>
          <w:snapToGrid w:val="0"/>
          <w:color w:val="000000"/>
          <w:sz w:val="18"/>
        </w:rPr>
      </w:pPr>
      <w:r w:rsidRPr="00AA2366">
        <w:rPr>
          <w:snapToGrid w:val="0"/>
          <w:color w:val="000000"/>
          <w:sz w:val="18"/>
        </w:rPr>
        <w:t>-</w:t>
      </w:r>
      <w:r w:rsidRPr="00AA2366">
        <w:rPr>
          <w:i/>
          <w:iCs/>
          <w:snapToGrid w:val="0"/>
          <w:color w:val="000000"/>
          <w:sz w:val="18"/>
        </w:rPr>
        <w:t xml:space="preserve"> Přiřazené S-věty:</w:t>
      </w:r>
    </w:p>
    <w:p w:rsidR="00A33E12" w:rsidRPr="00AA2366" w:rsidRDefault="00A33E12" w:rsidP="00A33E12">
      <w:pPr>
        <w:widowControl w:val="0"/>
        <w:tabs>
          <w:tab w:val="left" w:pos="558"/>
        </w:tabs>
        <w:spacing w:before="42"/>
        <w:ind w:left="360"/>
        <w:rPr>
          <w:snapToGrid w:val="0"/>
          <w:color w:val="000000"/>
          <w:sz w:val="18"/>
        </w:rPr>
      </w:pPr>
      <w:r w:rsidRPr="00AA2366">
        <w:rPr>
          <w:snapToGrid w:val="0"/>
          <w:color w:val="000000"/>
          <w:sz w:val="18"/>
        </w:rPr>
        <w:tab/>
      </w:r>
      <w:r w:rsidRPr="00AA2366">
        <w:rPr>
          <w:snapToGrid w:val="0"/>
          <w:color w:val="000000"/>
          <w:sz w:val="18"/>
        </w:rPr>
        <w:tab/>
        <w:t>S 2 Uchovávejte mimo dosah dětí.</w:t>
      </w:r>
    </w:p>
    <w:p w:rsidR="00A33E12" w:rsidRPr="004C4729" w:rsidRDefault="00A33E12" w:rsidP="0079212E">
      <w:pPr>
        <w:pStyle w:val="Zkladntextodsazen"/>
        <w:rPr>
          <w:rFonts w:ascii="Times New Roman" w:hAnsi="Times New Roman"/>
          <w:sz w:val="18"/>
        </w:rPr>
      </w:pPr>
      <w:r w:rsidRPr="00AA2366">
        <w:rPr>
          <w:rFonts w:ascii="Times New Roman" w:hAnsi="Times New Roman"/>
          <w:bCs/>
          <w:sz w:val="18"/>
        </w:rPr>
        <w:tab/>
      </w:r>
      <w:r w:rsidRPr="004C4729">
        <w:rPr>
          <w:rFonts w:ascii="Times New Roman" w:hAnsi="Times New Roman"/>
          <w:sz w:val="18"/>
        </w:rPr>
        <w:t>S 24/25 Zamezte styku s kůží a očima.</w:t>
      </w:r>
    </w:p>
    <w:p w:rsidR="00A33E12" w:rsidRPr="00AA2366" w:rsidRDefault="004C4729" w:rsidP="00A33E12">
      <w:pPr>
        <w:widowControl w:val="0"/>
        <w:tabs>
          <w:tab w:val="left" w:pos="558"/>
        </w:tabs>
        <w:spacing w:before="42"/>
        <w:ind w:left="708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S 26 </w:t>
      </w:r>
      <w:r w:rsidR="00A33E12" w:rsidRPr="00AA2366">
        <w:rPr>
          <w:snapToGrid w:val="0"/>
          <w:color w:val="000000"/>
          <w:sz w:val="18"/>
        </w:rPr>
        <w:t>Při zasažení očí okamžitě důkladně vypláchněte vodou a vyhledejte lékařskou pomoc.</w:t>
      </w:r>
    </w:p>
    <w:p w:rsidR="00A33E12" w:rsidRPr="00AA2366" w:rsidRDefault="004C4729" w:rsidP="00A33E12">
      <w:pPr>
        <w:widowControl w:val="0"/>
        <w:tabs>
          <w:tab w:val="left" w:pos="558"/>
        </w:tabs>
        <w:spacing w:before="42"/>
        <w:ind w:left="708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S 46 </w:t>
      </w:r>
      <w:r w:rsidR="00A33E12" w:rsidRPr="00AA2366">
        <w:rPr>
          <w:snapToGrid w:val="0"/>
          <w:color w:val="000000"/>
          <w:sz w:val="18"/>
        </w:rPr>
        <w:t>Při požití okamžitě vyhledejte lékařskou pomoc a ukažte tento obal nebo označení.</w:t>
      </w:r>
    </w:p>
    <w:p w:rsidR="0079212E" w:rsidRDefault="0079212E" w:rsidP="00A33E12">
      <w:pPr>
        <w:rPr>
          <w:i/>
          <w:iCs/>
          <w:snapToGrid w:val="0"/>
          <w:color w:val="000000"/>
          <w:sz w:val="18"/>
        </w:rPr>
      </w:pPr>
    </w:p>
    <w:p w:rsidR="00A33E12" w:rsidRPr="00AA2366" w:rsidRDefault="00A33E12" w:rsidP="00A33E12">
      <w:pPr>
        <w:rPr>
          <w:i/>
          <w:iCs/>
          <w:snapToGrid w:val="0"/>
          <w:color w:val="000000"/>
          <w:sz w:val="18"/>
        </w:rPr>
      </w:pPr>
      <w:r w:rsidRPr="00AA2366">
        <w:rPr>
          <w:i/>
          <w:iCs/>
          <w:snapToGrid w:val="0"/>
          <w:color w:val="000000"/>
          <w:sz w:val="18"/>
        </w:rPr>
        <w:t>Deklarace složení:</w:t>
      </w:r>
    </w:p>
    <w:p w:rsidR="00A33E12" w:rsidRPr="000D5D99" w:rsidRDefault="00A33E12" w:rsidP="000D5D99">
      <w:pPr>
        <w:pStyle w:val="Odstavecseseznamem"/>
        <w:numPr>
          <w:ilvl w:val="0"/>
          <w:numId w:val="15"/>
        </w:numPr>
        <w:rPr>
          <w:sz w:val="18"/>
        </w:rPr>
      </w:pPr>
      <w:r w:rsidRPr="000D5D99">
        <w:rPr>
          <w:i/>
          <w:sz w:val="18"/>
        </w:rPr>
        <w:t>Obsahuje</w:t>
      </w:r>
      <w:r w:rsidRPr="000D5D99">
        <w:rPr>
          <w:sz w:val="18"/>
        </w:rPr>
        <w:t xml:space="preserve">: </w:t>
      </w:r>
      <w:r w:rsidRPr="000D5D99">
        <w:rPr>
          <w:sz w:val="18"/>
        </w:rPr>
        <w:tab/>
        <w:t>&lt;2</w:t>
      </w:r>
      <w:r w:rsidR="004A6FD1" w:rsidRPr="000D5D99">
        <w:rPr>
          <w:sz w:val="18"/>
        </w:rPr>
        <w:t>4</w:t>
      </w:r>
      <w:r w:rsidRPr="000D5D99">
        <w:rPr>
          <w:sz w:val="18"/>
        </w:rPr>
        <w:t>%</w:t>
      </w:r>
      <w:r w:rsidRPr="000D5D99">
        <w:rPr>
          <w:snapToGrid w:val="0"/>
          <w:sz w:val="18"/>
        </w:rPr>
        <w:t xml:space="preserve"> </w:t>
      </w:r>
      <w:r w:rsidR="00204AF5" w:rsidRPr="000D5D99">
        <w:rPr>
          <w:snapToGrid w:val="0"/>
          <w:sz w:val="18"/>
        </w:rPr>
        <w:t>kyselina fosforečná</w:t>
      </w:r>
      <w:r w:rsidRPr="000D5D99">
        <w:rPr>
          <w:sz w:val="18"/>
        </w:rPr>
        <w:t xml:space="preserve"> </w:t>
      </w:r>
    </w:p>
    <w:p w:rsidR="0079212E" w:rsidRDefault="0079212E" w:rsidP="004F4F66">
      <w:pPr>
        <w:pStyle w:val="CM4"/>
        <w:spacing w:before="0" w:after="0"/>
        <w:rPr>
          <w:rFonts w:ascii="Times New Roman" w:hAnsi="Times New Roman"/>
          <w:b/>
          <w:color w:val="000000"/>
          <w:sz w:val="18"/>
          <w:szCs w:val="18"/>
        </w:rPr>
      </w:pPr>
    </w:p>
    <w:p w:rsidR="004F4F66" w:rsidRPr="00496C45" w:rsidRDefault="004F4F66" w:rsidP="004F4F66">
      <w:pPr>
        <w:pStyle w:val="CM4"/>
        <w:spacing w:before="0" w:after="0"/>
        <w:rPr>
          <w:rFonts w:ascii="Times New Roman" w:hAnsi="Times New Roman"/>
          <w:b/>
          <w:color w:val="000000"/>
          <w:sz w:val="18"/>
          <w:szCs w:val="18"/>
        </w:rPr>
      </w:pPr>
      <w:r w:rsidRPr="00496C45">
        <w:rPr>
          <w:rFonts w:ascii="Times New Roman" w:hAnsi="Times New Roman"/>
          <w:b/>
          <w:color w:val="000000"/>
          <w:sz w:val="18"/>
          <w:szCs w:val="18"/>
        </w:rPr>
        <w:lastRenderedPageBreak/>
        <w:t xml:space="preserve">2.3 </w:t>
      </w:r>
      <w:r w:rsidRPr="00496C45">
        <w:rPr>
          <w:rFonts w:ascii="Times New Roman" w:hAnsi="Times New Roman"/>
          <w:b/>
          <w:bCs/>
          <w:color w:val="000000"/>
          <w:sz w:val="18"/>
          <w:szCs w:val="18"/>
        </w:rPr>
        <w:t xml:space="preserve">Další nebezpečnost </w:t>
      </w:r>
    </w:p>
    <w:p w:rsidR="004F4F66" w:rsidRPr="00442780" w:rsidRDefault="004F4F66" w:rsidP="004F4F66">
      <w:pPr>
        <w:widowControl w:val="0"/>
        <w:tabs>
          <w:tab w:val="left" w:pos="226"/>
        </w:tabs>
        <w:ind w:left="284"/>
        <w:rPr>
          <w:i/>
          <w:snapToGrid w:val="0"/>
          <w:color w:val="000000"/>
          <w:sz w:val="18"/>
          <w:szCs w:val="18"/>
          <w:highlight w:val="cyan"/>
        </w:rPr>
      </w:pPr>
      <w:r>
        <w:rPr>
          <w:bCs/>
          <w:sz w:val="18"/>
          <w:szCs w:val="18"/>
        </w:rPr>
        <w:t>S</w:t>
      </w:r>
      <w:r w:rsidRPr="00442780">
        <w:rPr>
          <w:sz w:val="18"/>
          <w:szCs w:val="18"/>
        </w:rPr>
        <w:t>měs</w:t>
      </w:r>
      <w:r w:rsidRPr="00442780">
        <w:rPr>
          <w:bCs/>
          <w:sz w:val="18"/>
          <w:szCs w:val="18"/>
        </w:rPr>
        <w:t xml:space="preserve"> není kl</w:t>
      </w:r>
      <w:r>
        <w:rPr>
          <w:bCs/>
          <w:sz w:val="18"/>
          <w:szCs w:val="18"/>
        </w:rPr>
        <w:t xml:space="preserve">asifikována jako PBT nebo </w:t>
      </w:r>
      <w:proofErr w:type="spellStart"/>
      <w:r>
        <w:rPr>
          <w:bCs/>
          <w:sz w:val="18"/>
          <w:szCs w:val="18"/>
        </w:rPr>
        <w:t>vPvB</w:t>
      </w:r>
      <w:proofErr w:type="spellEnd"/>
      <w:r>
        <w:rPr>
          <w:bCs/>
          <w:sz w:val="18"/>
          <w:szCs w:val="18"/>
        </w:rPr>
        <w:t xml:space="preserve"> a </w:t>
      </w:r>
      <w:r w:rsidRPr="00442780">
        <w:rPr>
          <w:sz w:val="18"/>
          <w:szCs w:val="18"/>
        </w:rPr>
        <w:t>neobsahuje žádné látky vzbuzující mimořádné obavy (SVHC) podle REACH, čl. 57.</w:t>
      </w:r>
    </w:p>
    <w:p w:rsidR="00FD28B2" w:rsidRPr="00AA2366" w:rsidRDefault="00C94E58" w:rsidP="00FD28B2">
      <w:pPr>
        <w:widowControl w:val="0"/>
        <w:tabs>
          <w:tab w:val="left" w:pos="576"/>
        </w:tabs>
        <w:spacing w:before="42"/>
        <w:rPr>
          <w:snapToGrid w:val="0"/>
          <w:color w:val="000000"/>
          <w:sz w:val="18"/>
        </w:rPr>
      </w:pPr>
      <w:r>
        <w:rPr>
          <w:noProof/>
          <w:color w:val="000000"/>
          <w:sz w:val="18"/>
        </w:rPr>
        <w:pict>
          <v:line id="_x0000_s1045" style="position:absolute;z-index:251658240" from="1.15pt,7.05pt" to="447.55pt,7.05pt" o:allowincell="f"/>
        </w:pict>
      </w:r>
    </w:p>
    <w:p w:rsidR="00FD28B2" w:rsidRPr="00AA2366" w:rsidRDefault="00FD28B2" w:rsidP="00FD28B2">
      <w:pPr>
        <w:widowControl w:val="0"/>
        <w:tabs>
          <w:tab w:val="left" w:pos="90"/>
        </w:tabs>
        <w:spacing w:before="42"/>
        <w:rPr>
          <w:b/>
          <w:snapToGrid w:val="0"/>
          <w:color w:val="000000"/>
          <w:sz w:val="25"/>
        </w:rPr>
      </w:pPr>
      <w:r w:rsidRPr="00AA2366">
        <w:rPr>
          <w:b/>
          <w:snapToGrid w:val="0"/>
          <w:color w:val="000000"/>
        </w:rPr>
        <w:t xml:space="preserve">3. </w:t>
      </w:r>
      <w:r w:rsidRPr="00AA2366">
        <w:rPr>
          <w:b/>
          <w:bCs/>
        </w:rPr>
        <w:t xml:space="preserve">SLOŽENÍ / INFORMACE O SLOŽKÁCH              </w:t>
      </w:r>
    </w:p>
    <w:p w:rsidR="00864F31" w:rsidRPr="00AA2366" w:rsidRDefault="003617AB">
      <w:pPr>
        <w:widowControl w:val="0"/>
        <w:tabs>
          <w:tab w:val="left" w:pos="221"/>
        </w:tabs>
        <w:spacing w:before="42"/>
        <w:rPr>
          <w:i/>
          <w:iCs/>
          <w:snapToGrid w:val="0"/>
          <w:color w:val="000000"/>
          <w:sz w:val="18"/>
        </w:rPr>
      </w:pPr>
      <w:r>
        <w:rPr>
          <w:i/>
          <w:iCs/>
          <w:snapToGrid w:val="0"/>
          <w:color w:val="000000"/>
          <w:sz w:val="18"/>
        </w:rPr>
        <w:t xml:space="preserve">Směs </w:t>
      </w:r>
      <w:r w:rsidR="00864F31" w:rsidRPr="00AA2366">
        <w:rPr>
          <w:i/>
          <w:iCs/>
          <w:snapToGrid w:val="0"/>
          <w:color w:val="000000"/>
          <w:sz w:val="18"/>
        </w:rPr>
        <w:t>obsahuje tyto nebezpečné látky:</w:t>
      </w:r>
      <w:r w:rsidR="00C30279">
        <w:rPr>
          <w:i/>
          <w:iCs/>
          <w:snapToGrid w:val="0"/>
          <w:color w:val="000000"/>
          <w:sz w:val="18"/>
        </w:rPr>
        <w:tab/>
      </w:r>
      <w:r w:rsidR="00C30279">
        <w:rPr>
          <w:i/>
          <w:iCs/>
          <w:snapToGrid w:val="0"/>
          <w:color w:val="000000"/>
          <w:sz w:val="18"/>
        </w:rPr>
        <w:tab/>
      </w:r>
      <w:r w:rsidR="00C30279">
        <w:rPr>
          <w:i/>
          <w:iCs/>
          <w:snapToGrid w:val="0"/>
          <w:color w:val="000000"/>
          <w:sz w:val="18"/>
        </w:rPr>
        <w:tab/>
      </w:r>
      <w:r w:rsidR="00C30279">
        <w:rPr>
          <w:i/>
          <w:iCs/>
          <w:snapToGrid w:val="0"/>
          <w:color w:val="000000"/>
          <w:sz w:val="18"/>
        </w:rPr>
        <w:tab/>
      </w:r>
      <w:r w:rsidR="00C30279">
        <w:rPr>
          <w:i/>
          <w:iCs/>
          <w:snapToGrid w:val="0"/>
          <w:color w:val="000000"/>
          <w:sz w:val="18"/>
        </w:rPr>
        <w:tab/>
      </w:r>
      <w:r w:rsidR="00C30279">
        <w:rPr>
          <w:i/>
          <w:iCs/>
          <w:snapToGrid w:val="0"/>
          <w:color w:val="000000"/>
          <w:sz w:val="18"/>
        </w:rPr>
        <w:tab/>
      </w:r>
      <w:r w:rsidR="00C30279">
        <w:rPr>
          <w:i/>
          <w:iCs/>
          <w:snapToGrid w:val="0"/>
          <w:color w:val="000000"/>
          <w:sz w:val="18"/>
        </w:rPr>
        <w:tab/>
      </w:r>
      <w:r w:rsidR="00C30279">
        <w:rPr>
          <w:i/>
          <w:iCs/>
          <w:snapToGrid w:val="0"/>
          <w:color w:val="000000"/>
          <w:sz w:val="18"/>
        </w:rPr>
        <w:tab/>
        <w:t xml:space="preserve">    </w:t>
      </w:r>
      <w:r w:rsidR="00C30279" w:rsidRPr="00AA2366">
        <w:rPr>
          <w:sz w:val="18"/>
        </w:rPr>
        <w:t>░</w:t>
      </w:r>
    </w:p>
    <w:p w:rsidR="00864F31" w:rsidRPr="00AA2366" w:rsidRDefault="00864F31">
      <w:pPr>
        <w:widowControl w:val="0"/>
        <w:tabs>
          <w:tab w:val="left" w:pos="221"/>
        </w:tabs>
        <w:spacing w:before="42"/>
        <w:rPr>
          <w:snapToGrid w:val="0"/>
          <w:color w:val="000000"/>
        </w:rPr>
      </w:pPr>
      <w:r w:rsidRPr="00AA2366">
        <w:rPr>
          <w:snapToGrid w:val="0"/>
          <w:color w:val="000000"/>
        </w:rPr>
        <w:t>__________________________________________________________________________________________</w:t>
      </w:r>
    </w:p>
    <w:p w:rsidR="00A774B7" w:rsidRPr="00A774B7" w:rsidRDefault="00864F31" w:rsidP="00A774B7">
      <w:pPr>
        <w:widowControl w:val="0"/>
        <w:tabs>
          <w:tab w:val="left" w:pos="90"/>
          <w:tab w:val="center" w:pos="5841"/>
        </w:tabs>
        <w:spacing w:before="42"/>
        <w:rPr>
          <w:i/>
          <w:snapToGrid w:val="0"/>
          <w:sz w:val="16"/>
          <w:szCs w:val="16"/>
        </w:rPr>
      </w:pPr>
      <w:r w:rsidRPr="00A774B7">
        <w:rPr>
          <w:i/>
          <w:snapToGrid w:val="0"/>
          <w:color w:val="000000"/>
          <w:sz w:val="16"/>
          <w:szCs w:val="16"/>
        </w:rPr>
        <w:t>Chemický název:                        Obsah (%):  Číslo CAS:   Číslo ES (EINECS):   Index.</w:t>
      </w:r>
      <w:r w:rsidR="00113044">
        <w:rPr>
          <w:i/>
          <w:snapToGrid w:val="0"/>
          <w:color w:val="000000"/>
          <w:sz w:val="16"/>
          <w:szCs w:val="16"/>
        </w:rPr>
        <w:t xml:space="preserve"> </w:t>
      </w:r>
      <w:r w:rsidRPr="00A774B7">
        <w:rPr>
          <w:i/>
          <w:snapToGrid w:val="0"/>
          <w:color w:val="000000"/>
          <w:sz w:val="16"/>
          <w:szCs w:val="16"/>
        </w:rPr>
        <w:t>č.   Symboly:</w:t>
      </w:r>
      <w:r w:rsidRPr="00A774B7">
        <w:rPr>
          <w:i/>
          <w:snapToGrid w:val="0"/>
          <w:sz w:val="16"/>
          <w:szCs w:val="16"/>
        </w:rPr>
        <w:t xml:space="preserve">  </w:t>
      </w:r>
      <w:r w:rsidRPr="00A774B7">
        <w:rPr>
          <w:i/>
          <w:snapToGrid w:val="0"/>
          <w:sz w:val="16"/>
          <w:szCs w:val="16"/>
        </w:rPr>
        <w:tab/>
      </w:r>
      <w:r w:rsidRPr="00A774B7">
        <w:rPr>
          <w:i/>
          <w:snapToGrid w:val="0"/>
          <w:color w:val="000000"/>
          <w:sz w:val="16"/>
          <w:szCs w:val="16"/>
        </w:rPr>
        <w:t>R-vět</w:t>
      </w:r>
      <w:r w:rsidR="00A774B7" w:rsidRPr="00A774B7">
        <w:rPr>
          <w:i/>
          <w:snapToGrid w:val="0"/>
          <w:color w:val="000000"/>
          <w:sz w:val="16"/>
          <w:szCs w:val="16"/>
        </w:rPr>
        <w:t>y:</w:t>
      </w:r>
      <w:r w:rsidRPr="00A774B7">
        <w:rPr>
          <w:i/>
          <w:snapToGrid w:val="0"/>
          <w:sz w:val="16"/>
          <w:szCs w:val="16"/>
        </w:rPr>
        <w:tab/>
        <w:t xml:space="preserve">        </w:t>
      </w:r>
      <w:r w:rsidR="00A774B7" w:rsidRPr="00A774B7">
        <w:rPr>
          <w:i/>
          <w:snapToGrid w:val="0"/>
          <w:sz w:val="16"/>
          <w:szCs w:val="16"/>
        </w:rPr>
        <w:t xml:space="preserve">                                                                              </w:t>
      </w:r>
    </w:p>
    <w:p w:rsidR="00A774B7" w:rsidRDefault="00A774B7" w:rsidP="00A774B7">
      <w:pPr>
        <w:widowControl w:val="0"/>
        <w:tabs>
          <w:tab w:val="left" w:pos="90"/>
          <w:tab w:val="center" w:pos="5841"/>
        </w:tabs>
        <w:spacing w:before="42"/>
        <w:rPr>
          <w:i/>
          <w:snapToGrid w:val="0"/>
          <w:color w:val="000000"/>
          <w:sz w:val="16"/>
        </w:rPr>
      </w:pPr>
      <w:r>
        <w:rPr>
          <w:i/>
          <w:snapToGrid w:val="0"/>
          <w:sz w:val="16"/>
        </w:rPr>
        <w:tab/>
        <w:t xml:space="preserve">                                                                      </w:t>
      </w:r>
      <w:proofErr w:type="spellStart"/>
      <w:r w:rsidRPr="00432456">
        <w:rPr>
          <w:i/>
          <w:snapToGrid w:val="0"/>
          <w:sz w:val="16"/>
        </w:rPr>
        <w:t>Reg</w:t>
      </w:r>
      <w:proofErr w:type="spellEnd"/>
      <w:r w:rsidRPr="00432456">
        <w:rPr>
          <w:i/>
          <w:snapToGrid w:val="0"/>
          <w:sz w:val="16"/>
        </w:rPr>
        <w:t xml:space="preserve">. </w:t>
      </w:r>
      <w:r>
        <w:rPr>
          <w:i/>
          <w:snapToGrid w:val="0"/>
          <w:sz w:val="16"/>
        </w:rPr>
        <w:t>č</w:t>
      </w:r>
      <w:r w:rsidRPr="00432456">
        <w:rPr>
          <w:i/>
          <w:snapToGrid w:val="0"/>
          <w:sz w:val="16"/>
        </w:rPr>
        <w:t xml:space="preserve">íslo </w:t>
      </w:r>
      <w:r>
        <w:rPr>
          <w:i/>
          <w:snapToGrid w:val="0"/>
          <w:sz w:val="16"/>
        </w:rPr>
        <w:t>REACH</w:t>
      </w:r>
      <w:r w:rsidRPr="00432456">
        <w:rPr>
          <w:i/>
          <w:snapToGrid w:val="0"/>
          <w:sz w:val="16"/>
        </w:rPr>
        <w:t xml:space="preserve">                         </w:t>
      </w:r>
      <w:r>
        <w:rPr>
          <w:i/>
          <w:snapToGrid w:val="0"/>
          <w:sz w:val="16"/>
        </w:rPr>
        <w:tab/>
      </w:r>
      <w:r>
        <w:rPr>
          <w:i/>
          <w:snapToGrid w:val="0"/>
          <w:sz w:val="16"/>
        </w:rPr>
        <w:tab/>
        <w:t xml:space="preserve">   </w:t>
      </w:r>
      <w:r>
        <w:rPr>
          <w:i/>
          <w:snapToGrid w:val="0"/>
          <w:sz w:val="16"/>
        </w:rPr>
        <w:tab/>
      </w:r>
      <w:r w:rsidRPr="00432456">
        <w:rPr>
          <w:i/>
          <w:snapToGrid w:val="0"/>
          <w:color w:val="000000"/>
          <w:sz w:val="16"/>
        </w:rPr>
        <w:t>Výstr</w:t>
      </w:r>
      <w:r>
        <w:rPr>
          <w:i/>
          <w:snapToGrid w:val="0"/>
          <w:color w:val="000000"/>
          <w:sz w:val="16"/>
        </w:rPr>
        <w:t xml:space="preserve">ažné </w:t>
      </w:r>
      <w:r w:rsidRPr="00432456">
        <w:rPr>
          <w:i/>
          <w:snapToGrid w:val="0"/>
          <w:color w:val="000000"/>
          <w:sz w:val="16"/>
        </w:rPr>
        <w:t>symboly, H-věty:</w:t>
      </w:r>
    </w:p>
    <w:p w:rsidR="00864F31" w:rsidRPr="00AA2366" w:rsidRDefault="00864F31">
      <w:pPr>
        <w:widowControl w:val="0"/>
        <w:tabs>
          <w:tab w:val="left" w:pos="90"/>
          <w:tab w:val="center" w:pos="5841"/>
        </w:tabs>
        <w:spacing w:before="42"/>
        <w:rPr>
          <w:i/>
          <w:snapToGrid w:val="0"/>
          <w:sz w:val="24"/>
        </w:rPr>
      </w:pPr>
      <w:r w:rsidRPr="00AA2366">
        <w:rPr>
          <w:i/>
          <w:snapToGrid w:val="0"/>
          <w:color w:val="000000"/>
        </w:rPr>
        <w:t>__________________________________________________________________________________________</w:t>
      </w:r>
    </w:p>
    <w:p w:rsidR="00864F31" w:rsidRPr="00FC3EEB" w:rsidRDefault="0079212E" w:rsidP="00FC3EEB">
      <w:pPr>
        <w:widowControl w:val="0"/>
        <w:tabs>
          <w:tab w:val="left" w:pos="90"/>
          <w:tab w:val="center" w:pos="5841"/>
        </w:tabs>
        <w:spacing w:before="42"/>
        <w:rPr>
          <w:i/>
          <w:snapToGrid w:val="0"/>
          <w:color w:val="000000"/>
          <w:sz w:val="16"/>
          <w:szCs w:val="16"/>
        </w:rPr>
      </w:pPr>
      <w:r w:rsidRPr="00FC3EEB">
        <w:rPr>
          <w:i/>
          <w:snapToGrid w:val="0"/>
          <w:color w:val="000000"/>
          <w:sz w:val="16"/>
          <w:szCs w:val="16"/>
        </w:rPr>
        <w:t xml:space="preserve">Kyselina </w:t>
      </w:r>
      <w:r w:rsidR="005F1012" w:rsidRPr="00FC3EEB">
        <w:rPr>
          <w:i/>
          <w:snapToGrid w:val="0"/>
          <w:color w:val="000000"/>
          <w:sz w:val="16"/>
          <w:szCs w:val="16"/>
        </w:rPr>
        <w:t>fosforečná</w:t>
      </w:r>
      <w:r w:rsidR="00A774B7" w:rsidRPr="00FC3EEB">
        <w:rPr>
          <w:i/>
          <w:snapToGrid w:val="0"/>
          <w:color w:val="000000"/>
          <w:sz w:val="16"/>
          <w:szCs w:val="16"/>
        </w:rPr>
        <w:t xml:space="preserve"> </w:t>
      </w:r>
      <w:r w:rsidR="002578A0" w:rsidRPr="00FC3EEB">
        <w:rPr>
          <w:i/>
          <w:snapToGrid w:val="0"/>
          <w:color w:val="000000"/>
          <w:sz w:val="16"/>
          <w:szCs w:val="16"/>
        </w:rPr>
        <w:t xml:space="preserve"> </w:t>
      </w:r>
      <w:r w:rsidR="00E43CE4">
        <w:rPr>
          <w:i/>
          <w:snapToGrid w:val="0"/>
          <w:color w:val="000000"/>
          <w:sz w:val="16"/>
          <w:szCs w:val="16"/>
        </w:rPr>
        <w:t xml:space="preserve">                     </w:t>
      </w:r>
      <w:r w:rsidR="00B164F9">
        <w:rPr>
          <w:snapToGrid w:val="0"/>
          <w:color w:val="000000"/>
          <w:sz w:val="16"/>
        </w:rPr>
        <w:t>&lt;</w:t>
      </w:r>
      <w:r w:rsidR="00E43CE4">
        <w:rPr>
          <w:i/>
          <w:snapToGrid w:val="0"/>
          <w:color w:val="000000"/>
          <w:sz w:val="16"/>
          <w:szCs w:val="16"/>
        </w:rPr>
        <w:t>2</w:t>
      </w:r>
      <w:r w:rsidR="00B164F9">
        <w:rPr>
          <w:i/>
          <w:snapToGrid w:val="0"/>
          <w:color w:val="000000"/>
          <w:sz w:val="16"/>
          <w:szCs w:val="16"/>
        </w:rPr>
        <w:t>4</w:t>
      </w:r>
      <w:r w:rsidR="00E43CE4">
        <w:rPr>
          <w:i/>
          <w:snapToGrid w:val="0"/>
          <w:color w:val="000000"/>
          <w:sz w:val="16"/>
          <w:szCs w:val="16"/>
        </w:rPr>
        <w:t xml:space="preserve">%               </w:t>
      </w:r>
      <w:r w:rsidR="00E43CE4" w:rsidRPr="00E43CE4">
        <w:rPr>
          <w:i/>
          <w:snapToGrid w:val="0"/>
          <w:color w:val="000000"/>
          <w:sz w:val="16"/>
          <w:szCs w:val="16"/>
        </w:rPr>
        <w:t xml:space="preserve">7664-38-2      </w:t>
      </w:r>
      <w:r w:rsidR="00E43CE4">
        <w:rPr>
          <w:i/>
          <w:snapToGrid w:val="0"/>
          <w:color w:val="000000"/>
          <w:sz w:val="16"/>
          <w:szCs w:val="16"/>
        </w:rPr>
        <w:t xml:space="preserve">      </w:t>
      </w:r>
      <w:r w:rsidR="00E43CE4" w:rsidRPr="00E43CE4">
        <w:rPr>
          <w:i/>
          <w:snapToGrid w:val="0"/>
          <w:color w:val="000000"/>
          <w:sz w:val="16"/>
          <w:szCs w:val="16"/>
        </w:rPr>
        <w:t xml:space="preserve"> 231-633-2</w:t>
      </w:r>
      <w:r w:rsidR="00E43CE4">
        <w:rPr>
          <w:i/>
          <w:snapToGrid w:val="0"/>
          <w:color w:val="000000"/>
          <w:sz w:val="16"/>
          <w:szCs w:val="16"/>
        </w:rPr>
        <w:tab/>
      </w:r>
      <w:r w:rsidR="00E43CE4">
        <w:rPr>
          <w:i/>
          <w:snapToGrid w:val="0"/>
          <w:color w:val="000000"/>
          <w:sz w:val="16"/>
          <w:szCs w:val="16"/>
        </w:rPr>
        <w:tab/>
        <w:t xml:space="preserve">                  </w:t>
      </w:r>
      <w:proofErr w:type="spellStart"/>
      <w:r w:rsidR="00E43CE4">
        <w:rPr>
          <w:i/>
          <w:snapToGrid w:val="0"/>
          <w:color w:val="000000"/>
          <w:sz w:val="16"/>
          <w:szCs w:val="16"/>
        </w:rPr>
        <w:t>Xi</w:t>
      </w:r>
      <w:proofErr w:type="spellEnd"/>
      <w:r w:rsidR="00E43CE4">
        <w:rPr>
          <w:i/>
          <w:snapToGrid w:val="0"/>
          <w:color w:val="000000"/>
          <w:sz w:val="16"/>
          <w:szCs w:val="16"/>
        </w:rPr>
        <w:t xml:space="preserve">       R34         H314</w:t>
      </w:r>
      <w:r w:rsidR="002E440C" w:rsidRPr="00FC3EEB">
        <w:rPr>
          <w:i/>
          <w:snapToGrid w:val="0"/>
          <w:color w:val="000000"/>
          <w:sz w:val="16"/>
          <w:szCs w:val="16"/>
        </w:rPr>
        <w:tab/>
      </w:r>
    </w:p>
    <w:p w:rsidR="005F1012" w:rsidRPr="00FC3EEB" w:rsidRDefault="005F1012" w:rsidP="005F1012">
      <w:pPr>
        <w:widowControl w:val="0"/>
        <w:tabs>
          <w:tab w:val="left" w:pos="90"/>
          <w:tab w:val="center" w:pos="5841"/>
        </w:tabs>
        <w:spacing w:before="42"/>
        <w:rPr>
          <w:i/>
          <w:snapToGrid w:val="0"/>
          <w:color w:val="000000"/>
          <w:sz w:val="16"/>
          <w:szCs w:val="16"/>
        </w:rPr>
      </w:pPr>
      <w:r w:rsidRPr="00FC3EEB">
        <w:rPr>
          <w:i/>
          <w:snapToGrid w:val="0"/>
          <w:color w:val="000000"/>
          <w:sz w:val="16"/>
          <w:szCs w:val="16"/>
        </w:rPr>
        <w:t>n-</w:t>
      </w:r>
      <w:proofErr w:type="spellStart"/>
      <w:r w:rsidRPr="00FC3EEB">
        <w:rPr>
          <w:i/>
          <w:snapToGrid w:val="0"/>
          <w:color w:val="000000"/>
          <w:sz w:val="16"/>
          <w:szCs w:val="16"/>
        </w:rPr>
        <w:t>oktylsulfonát</w:t>
      </w:r>
      <w:proofErr w:type="spellEnd"/>
      <w:r w:rsidRPr="00FC3EEB">
        <w:rPr>
          <w:i/>
          <w:snapToGrid w:val="0"/>
          <w:color w:val="000000"/>
          <w:sz w:val="16"/>
          <w:szCs w:val="16"/>
        </w:rPr>
        <w:t xml:space="preserve"> sodný           </w:t>
      </w:r>
      <w:r w:rsidR="00FC3EEB">
        <w:rPr>
          <w:i/>
          <w:snapToGrid w:val="0"/>
          <w:color w:val="000000"/>
          <w:sz w:val="16"/>
          <w:szCs w:val="16"/>
        </w:rPr>
        <w:t xml:space="preserve">           </w:t>
      </w:r>
      <w:r w:rsidR="00113044">
        <w:rPr>
          <w:i/>
          <w:snapToGrid w:val="0"/>
          <w:color w:val="000000"/>
          <w:sz w:val="16"/>
          <w:szCs w:val="16"/>
        </w:rPr>
        <w:t xml:space="preserve"> </w:t>
      </w:r>
      <w:r w:rsidR="00FC3EEB">
        <w:rPr>
          <w:i/>
          <w:snapToGrid w:val="0"/>
          <w:color w:val="000000"/>
          <w:sz w:val="16"/>
          <w:szCs w:val="16"/>
        </w:rPr>
        <w:t xml:space="preserve">  &lt;</w:t>
      </w:r>
      <w:r w:rsidR="00B164F9">
        <w:rPr>
          <w:i/>
          <w:snapToGrid w:val="0"/>
          <w:color w:val="000000"/>
          <w:sz w:val="16"/>
          <w:szCs w:val="16"/>
        </w:rPr>
        <w:t>5</w:t>
      </w:r>
      <w:r w:rsidR="00FC3EEB">
        <w:rPr>
          <w:i/>
          <w:snapToGrid w:val="0"/>
          <w:color w:val="000000"/>
          <w:sz w:val="16"/>
          <w:szCs w:val="16"/>
        </w:rPr>
        <w:t xml:space="preserve">%              </w:t>
      </w:r>
      <w:r w:rsidR="008F4F01">
        <w:rPr>
          <w:i/>
          <w:snapToGrid w:val="0"/>
          <w:color w:val="000000"/>
          <w:sz w:val="16"/>
          <w:szCs w:val="16"/>
        </w:rPr>
        <w:t xml:space="preserve"> </w:t>
      </w:r>
      <w:r w:rsidRPr="00FC3EEB">
        <w:rPr>
          <w:i/>
          <w:snapToGrid w:val="0"/>
          <w:color w:val="000000"/>
          <w:sz w:val="16"/>
          <w:szCs w:val="16"/>
        </w:rPr>
        <w:t xml:space="preserve">5324-84-5 </w:t>
      </w:r>
      <w:r w:rsidR="00FC3EEB" w:rsidRPr="00FC3EEB">
        <w:rPr>
          <w:i/>
          <w:snapToGrid w:val="0"/>
          <w:color w:val="000000"/>
          <w:sz w:val="16"/>
          <w:szCs w:val="16"/>
        </w:rPr>
        <w:t xml:space="preserve">          </w:t>
      </w:r>
      <w:r w:rsidR="00FC3EEB">
        <w:rPr>
          <w:i/>
          <w:snapToGrid w:val="0"/>
          <w:color w:val="000000"/>
          <w:sz w:val="16"/>
          <w:szCs w:val="16"/>
        </w:rPr>
        <w:t xml:space="preserve">  </w:t>
      </w:r>
      <w:r w:rsidR="008F4F01">
        <w:rPr>
          <w:i/>
          <w:snapToGrid w:val="0"/>
          <w:color w:val="000000"/>
          <w:sz w:val="16"/>
          <w:szCs w:val="16"/>
        </w:rPr>
        <w:t xml:space="preserve"> </w:t>
      </w:r>
      <w:r w:rsidRPr="00FC3EEB">
        <w:rPr>
          <w:i/>
          <w:snapToGrid w:val="0"/>
          <w:color w:val="000000"/>
          <w:sz w:val="16"/>
          <w:szCs w:val="16"/>
        </w:rPr>
        <w:t xml:space="preserve">226-195-4 </w:t>
      </w:r>
      <w:r w:rsidR="00FC3EEB" w:rsidRPr="00FC3EEB">
        <w:rPr>
          <w:i/>
          <w:snapToGrid w:val="0"/>
          <w:color w:val="000000"/>
          <w:sz w:val="16"/>
          <w:szCs w:val="16"/>
        </w:rPr>
        <w:tab/>
      </w:r>
      <w:r w:rsidR="00FC3EEB" w:rsidRPr="00FC3EEB">
        <w:rPr>
          <w:i/>
          <w:snapToGrid w:val="0"/>
          <w:color w:val="000000"/>
          <w:sz w:val="16"/>
          <w:szCs w:val="16"/>
        </w:rPr>
        <w:tab/>
        <w:t xml:space="preserve">                  </w:t>
      </w:r>
      <w:proofErr w:type="spellStart"/>
      <w:r w:rsidRPr="00FC3EEB">
        <w:rPr>
          <w:i/>
          <w:snapToGrid w:val="0"/>
          <w:color w:val="000000"/>
          <w:sz w:val="16"/>
          <w:szCs w:val="16"/>
        </w:rPr>
        <w:t>Xi</w:t>
      </w:r>
      <w:proofErr w:type="spellEnd"/>
      <w:r w:rsidRPr="00FC3EEB">
        <w:rPr>
          <w:i/>
          <w:snapToGrid w:val="0"/>
          <w:color w:val="000000"/>
          <w:sz w:val="16"/>
          <w:szCs w:val="16"/>
        </w:rPr>
        <w:t>,</w:t>
      </w:r>
      <w:r w:rsidR="00E43CE4">
        <w:rPr>
          <w:i/>
          <w:snapToGrid w:val="0"/>
          <w:color w:val="000000"/>
          <w:sz w:val="16"/>
          <w:szCs w:val="16"/>
        </w:rPr>
        <w:t xml:space="preserve">      </w:t>
      </w:r>
      <w:r w:rsidRPr="00FC3EEB">
        <w:rPr>
          <w:i/>
          <w:snapToGrid w:val="0"/>
          <w:color w:val="000000"/>
          <w:sz w:val="16"/>
          <w:szCs w:val="16"/>
        </w:rPr>
        <w:t xml:space="preserve">R36/38 </w:t>
      </w:r>
    </w:p>
    <w:p w:rsidR="005F1012" w:rsidRPr="00FC3EEB" w:rsidRDefault="005F1012" w:rsidP="005F1012">
      <w:pPr>
        <w:widowControl w:val="0"/>
        <w:tabs>
          <w:tab w:val="left" w:pos="90"/>
          <w:tab w:val="center" w:pos="5841"/>
        </w:tabs>
        <w:spacing w:before="42"/>
        <w:rPr>
          <w:i/>
          <w:snapToGrid w:val="0"/>
          <w:color w:val="000000"/>
          <w:sz w:val="16"/>
          <w:szCs w:val="16"/>
        </w:rPr>
      </w:pPr>
      <w:r w:rsidRPr="00FC3EEB">
        <w:rPr>
          <w:i/>
          <w:snapToGrid w:val="0"/>
          <w:color w:val="000000"/>
          <w:sz w:val="16"/>
          <w:szCs w:val="16"/>
        </w:rPr>
        <w:t>n-</w:t>
      </w:r>
      <w:proofErr w:type="spellStart"/>
      <w:r w:rsidRPr="00FC3EEB">
        <w:rPr>
          <w:i/>
          <w:snapToGrid w:val="0"/>
          <w:color w:val="000000"/>
          <w:sz w:val="16"/>
          <w:szCs w:val="16"/>
        </w:rPr>
        <w:t>hexylsulfonát</w:t>
      </w:r>
      <w:proofErr w:type="spellEnd"/>
      <w:r w:rsidRPr="00FC3EEB">
        <w:rPr>
          <w:i/>
          <w:snapToGrid w:val="0"/>
          <w:color w:val="000000"/>
          <w:sz w:val="16"/>
          <w:szCs w:val="16"/>
        </w:rPr>
        <w:t xml:space="preserve"> sodný </w:t>
      </w:r>
      <w:r w:rsidR="00FC3EEB">
        <w:rPr>
          <w:i/>
          <w:snapToGrid w:val="0"/>
          <w:color w:val="000000"/>
          <w:sz w:val="16"/>
          <w:szCs w:val="16"/>
        </w:rPr>
        <w:t xml:space="preserve">                       &lt;5%              </w:t>
      </w:r>
      <w:r w:rsidR="008F4F01">
        <w:rPr>
          <w:i/>
          <w:snapToGrid w:val="0"/>
          <w:color w:val="000000"/>
          <w:sz w:val="16"/>
          <w:szCs w:val="16"/>
        </w:rPr>
        <w:t xml:space="preserve"> </w:t>
      </w:r>
      <w:r w:rsidRPr="00FC3EEB">
        <w:rPr>
          <w:i/>
          <w:snapToGrid w:val="0"/>
          <w:color w:val="000000"/>
          <w:sz w:val="16"/>
          <w:szCs w:val="16"/>
        </w:rPr>
        <w:t xml:space="preserve">2832-45-3 </w:t>
      </w:r>
      <w:r w:rsidR="00FC3EEB" w:rsidRPr="00FC3EEB">
        <w:rPr>
          <w:i/>
          <w:snapToGrid w:val="0"/>
          <w:color w:val="000000"/>
          <w:sz w:val="16"/>
          <w:szCs w:val="16"/>
        </w:rPr>
        <w:t xml:space="preserve">           </w:t>
      </w:r>
      <w:r w:rsidR="008F4F01">
        <w:rPr>
          <w:i/>
          <w:snapToGrid w:val="0"/>
          <w:color w:val="000000"/>
          <w:sz w:val="16"/>
          <w:szCs w:val="16"/>
        </w:rPr>
        <w:t xml:space="preserve"> </w:t>
      </w:r>
      <w:r w:rsidR="00FC3EEB" w:rsidRPr="00FC3EEB">
        <w:rPr>
          <w:i/>
          <w:snapToGrid w:val="0"/>
          <w:color w:val="000000"/>
          <w:sz w:val="16"/>
          <w:szCs w:val="16"/>
        </w:rPr>
        <w:t xml:space="preserve"> </w:t>
      </w:r>
      <w:r w:rsidRPr="00FC3EEB">
        <w:rPr>
          <w:i/>
          <w:snapToGrid w:val="0"/>
          <w:color w:val="000000"/>
          <w:sz w:val="16"/>
          <w:szCs w:val="16"/>
        </w:rPr>
        <w:t xml:space="preserve">220-601-3 </w:t>
      </w:r>
      <w:r w:rsidR="00FC3EEB" w:rsidRPr="00FC3EEB">
        <w:rPr>
          <w:i/>
          <w:snapToGrid w:val="0"/>
          <w:color w:val="000000"/>
          <w:sz w:val="16"/>
          <w:szCs w:val="16"/>
        </w:rPr>
        <w:tab/>
      </w:r>
      <w:r w:rsidR="00FC3EEB" w:rsidRPr="00FC3EEB">
        <w:rPr>
          <w:i/>
          <w:snapToGrid w:val="0"/>
          <w:color w:val="000000"/>
          <w:sz w:val="16"/>
          <w:szCs w:val="16"/>
        </w:rPr>
        <w:tab/>
      </w:r>
      <w:r w:rsidR="00FC3EEB" w:rsidRPr="00FC3EEB">
        <w:rPr>
          <w:i/>
          <w:snapToGrid w:val="0"/>
          <w:color w:val="000000"/>
          <w:sz w:val="16"/>
          <w:szCs w:val="16"/>
        </w:rPr>
        <w:tab/>
      </w:r>
      <w:proofErr w:type="spellStart"/>
      <w:r w:rsidRPr="00FC3EEB">
        <w:rPr>
          <w:i/>
          <w:snapToGrid w:val="0"/>
          <w:color w:val="000000"/>
          <w:sz w:val="16"/>
          <w:szCs w:val="16"/>
        </w:rPr>
        <w:t>Xi</w:t>
      </w:r>
      <w:proofErr w:type="spellEnd"/>
      <w:r w:rsidRPr="00FC3EEB">
        <w:rPr>
          <w:i/>
          <w:snapToGrid w:val="0"/>
          <w:color w:val="000000"/>
          <w:sz w:val="16"/>
          <w:szCs w:val="16"/>
        </w:rPr>
        <w:t>,</w:t>
      </w:r>
      <w:r w:rsidR="00E43CE4">
        <w:rPr>
          <w:i/>
          <w:snapToGrid w:val="0"/>
          <w:color w:val="000000"/>
          <w:sz w:val="16"/>
          <w:szCs w:val="16"/>
        </w:rPr>
        <w:t xml:space="preserve">     </w:t>
      </w:r>
      <w:r w:rsidR="00FC3EEB" w:rsidRPr="00FC3EEB">
        <w:rPr>
          <w:i/>
          <w:snapToGrid w:val="0"/>
          <w:color w:val="000000"/>
          <w:sz w:val="16"/>
          <w:szCs w:val="16"/>
        </w:rPr>
        <w:t xml:space="preserve"> </w:t>
      </w:r>
      <w:r w:rsidRPr="00FC3EEB">
        <w:rPr>
          <w:i/>
          <w:snapToGrid w:val="0"/>
          <w:color w:val="000000"/>
          <w:sz w:val="16"/>
          <w:szCs w:val="16"/>
        </w:rPr>
        <w:t>R36/38</w:t>
      </w:r>
    </w:p>
    <w:p w:rsidR="005F1012" w:rsidRPr="00FC3EEB" w:rsidRDefault="005F1012">
      <w:pPr>
        <w:widowControl w:val="0"/>
        <w:tabs>
          <w:tab w:val="left" w:pos="90"/>
          <w:tab w:val="center" w:pos="5841"/>
        </w:tabs>
        <w:spacing w:before="42"/>
        <w:rPr>
          <w:i/>
          <w:snapToGrid w:val="0"/>
          <w:color w:val="000000"/>
          <w:sz w:val="16"/>
          <w:szCs w:val="16"/>
        </w:rPr>
      </w:pPr>
      <w:proofErr w:type="spellStart"/>
      <w:r w:rsidRPr="00FC3EEB">
        <w:rPr>
          <w:i/>
          <w:snapToGrid w:val="0"/>
          <w:color w:val="000000"/>
          <w:sz w:val="16"/>
          <w:szCs w:val="16"/>
        </w:rPr>
        <w:t>Tallow</w:t>
      </w:r>
      <w:proofErr w:type="spellEnd"/>
      <w:r w:rsidRPr="00FC3EEB">
        <w:rPr>
          <w:i/>
          <w:snapToGrid w:val="0"/>
          <w:color w:val="000000"/>
          <w:sz w:val="16"/>
          <w:szCs w:val="16"/>
        </w:rPr>
        <w:t>-bis(2-</w:t>
      </w:r>
      <w:proofErr w:type="spellStart"/>
      <w:r w:rsidRPr="00FC3EEB">
        <w:rPr>
          <w:i/>
          <w:snapToGrid w:val="0"/>
          <w:color w:val="000000"/>
          <w:sz w:val="16"/>
          <w:szCs w:val="16"/>
        </w:rPr>
        <w:t>hydroxyethyl</w:t>
      </w:r>
      <w:proofErr w:type="spellEnd"/>
      <w:r w:rsidRPr="00FC3EEB">
        <w:rPr>
          <w:i/>
          <w:snapToGrid w:val="0"/>
          <w:color w:val="000000"/>
          <w:sz w:val="16"/>
          <w:szCs w:val="16"/>
        </w:rPr>
        <w:t xml:space="preserve">) amin       &lt;5%             </w:t>
      </w:r>
      <w:r w:rsidR="008F4F01">
        <w:rPr>
          <w:i/>
          <w:snapToGrid w:val="0"/>
          <w:color w:val="000000"/>
          <w:sz w:val="16"/>
          <w:szCs w:val="16"/>
        </w:rPr>
        <w:t xml:space="preserve"> </w:t>
      </w:r>
      <w:r w:rsidRPr="00FC3EEB">
        <w:rPr>
          <w:i/>
          <w:snapToGrid w:val="0"/>
          <w:color w:val="000000"/>
          <w:sz w:val="16"/>
          <w:szCs w:val="16"/>
        </w:rPr>
        <w:t xml:space="preserve">61791-44-4    </w:t>
      </w:r>
      <w:r w:rsidR="00FC3EEB">
        <w:rPr>
          <w:i/>
          <w:snapToGrid w:val="0"/>
          <w:color w:val="000000"/>
          <w:sz w:val="16"/>
          <w:szCs w:val="16"/>
        </w:rPr>
        <w:t xml:space="preserve">       </w:t>
      </w:r>
      <w:r w:rsidRPr="00FC3EEB">
        <w:rPr>
          <w:i/>
          <w:snapToGrid w:val="0"/>
          <w:color w:val="000000"/>
          <w:sz w:val="16"/>
          <w:szCs w:val="16"/>
        </w:rPr>
        <w:t xml:space="preserve"> 263-177-5</w:t>
      </w:r>
      <w:r w:rsidRPr="00FC3EEB">
        <w:rPr>
          <w:i/>
          <w:snapToGrid w:val="0"/>
          <w:color w:val="000000"/>
          <w:sz w:val="16"/>
          <w:szCs w:val="16"/>
        </w:rPr>
        <w:tab/>
        <w:t xml:space="preserve">      C,N</w:t>
      </w:r>
      <w:r w:rsidRPr="00FC3EEB">
        <w:rPr>
          <w:i/>
          <w:snapToGrid w:val="0"/>
          <w:color w:val="000000"/>
          <w:sz w:val="16"/>
          <w:szCs w:val="16"/>
        </w:rPr>
        <w:tab/>
      </w:r>
      <w:r w:rsidRPr="00FC3EEB">
        <w:rPr>
          <w:i/>
          <w:snapToGrid w:val="0"/>
          <w:color w:val="000000"/>
          <w:sz w:val="16"/>
          <w:szCs w:val="16"/>
        </w:rPr>
        <w:tab/>
      </w:r>
      <w:r w:rsidR="00E43CE4">
        <w:rPr>
          <w:i/>
          <w:snapToGrid w:val="0"/>
          <w:color w:val="000000"/>
          <w:sz w:val="16"/>
          <w:szCs w:val="16"/>
        </w:rPr>
        <w:t xml:space="preserve">           </w:t>
      </w:r>
      <w:r w:rsidRPr="00FC3EEB">
        <w:rPr>
          <w:i/>
          <w:snapToGrid w:val="0"/>
          <w:color w:val="000000"/>
          <w:sz w:val="16"/>
          <w:szCs w:val="16"/>
        </w:rPr>
        <w:t xml:space="preserve">R22-34-50/53  </w:t>
      </w:r>
    </w:p>
    <w:p w:rsidR="00864F31" w:rsidRPr="00FC3EEB" w:rsidRDefault="00864F31">
      <w:pPr>
        <w:widowControl w:val="0"/>
        <w:tabs>
          <w:tab w:val="left" w:pos="90"/>
          <w:tab w:val="center" w:pos="5841"/>
        </w:tabs>
        <w:spacing w:before="42"/>
        <w:rPr>
          <w:i/>
          <w:snapToGrid w:val="0"/>
          <w:color w:val="000000"/>
          <w:sz w:val="16"/>
          <w:szCs w:val="16"/>
        </w:rPr>
      </w:pPr>
      <w:r w:rsidRPr="00FC3EEB">
        <w:rPr>
          <w:i/>
          <w:snapToGrid w:val="0"/>
          <w:color w:val="000000"/>
          <w:sz w:val="16"/>
          <w:szCs w:val="16"/>
        </w:rPr>
        <w:t>_________________________________________________________________________________________</w:t>
      </w:r>
      <w:r w:rsidR="00231FA5">
        <w:rPr>
          <w:i/>
          <w:snapToGrid w:val="0"/>
          <w:color w:val="000000"/>
          <w:sz w:val="16"/>
          <w:szCs w:val="16"/>
        </w:rPr>
        <w:t>______________________</w:t>
      </w:r>
    </w:p>
    <w:p w:rsidR="00FD28B2" w:rsidRPr="00AA2366" w:rsidRDefault="00FD28B2" w:rsidP="00FD28B2">
      <w:pPr>
        <w:widowControl w:val="0"/>
        <w:tabs>
          <w:tab w:val="left" w:pos="226"/>
          <w:tab w:val="left" w:pos="910"/>
        </w:tabs>
        <w:spacing w:before="42"/>
        <w:rPr>
          <w:snapToGrid w:val="0"/>
          <w:color w:val="000000"/>
          <w:sz w:val="18"/>
        </w:rPr>
      </w:pPr>
      <w:r w:rsidRPr="00AA2366">
        <w:rPr>
          <w:snapToGrid w:val="0"/>
          <w:color w:val="000000"/>
          <w:sz w:val="18"/>
        </w:rPr>
        <w:tab/>
        <w:t>Úplné znění použitých R</w:t>
      </w:r>
      <w:r w:rsidR="000D2FF9">
        <w:rPr>
          <w:snapToGrid w:val="0"/>
          <w:color w:val="000000"/>
          <w:sz w:val="18"/>
        </w:rPr>
        <w:t>,H</w:t>
      </w:r>
      <w:r w:rsidRPr="00AA2366">
        <w:rPr>
          <w:snapToGrid w:val="0"/>
          <w:color w:val="000000"/>
          <w:sz w:val="18"/>
        </w:rPr>
        <w:t>-vět je uvedeno v</w:t>
      </w:r>
      <w:r w:rsidR="00C30279">
        <w:rPr>
          <w:snapToGrid w:val="0"/>
          <w:color w:val="000000"/>
          <w:sz w:val="18"/>
        </w:rPr>
        <w:t> odd.</w:t>
      </w:r>
      <w:r w:rsidRPr="00AA2366">
        <w:rPr>
          <w:snapToGrid w:val="0"/>
          <w:color w:val="000000"/>
          <w:sz w:val="18"/>
        </w:rPr>
        <w:t xml:space="preserve"> 16 </w:t>
      </w:r>
      <w:r w:rsidRPr="00AA2366">
        <w:rPr>
          <w:sz w:val="18"/>
          <w:szCs w:val="18"/>
        </w:rPr>
        <w:t>bezpečnostního listu</w:t>
      </w:r>
      <w:r w:rsidRPr="00AA2366">
        <w:rPr>
          <w:snapToGrid w:val="0"/>
          <w:color w:val="000000"/>
          <w:sz w:val="18"/>
        </w:rPr>
        <w:t>.</w:t>
      </w:r>
    </w:p>
    <w:p w:rsidR="00FD28B2" w:rsidRPr="00AA2366" w:rsidRDefault="00C94E58" w:rsidP="00FD28B2">
      <w:pPr>
        <w:widowControl w:val="0"/>
        <w:tabs>
          <w:tab w:val="left" w:pos="576"/>
        </w:tabs>
        <w:spacing w:before="42"/>
        <w:rPr>
          <w:snapToGrid w:val="0"/>
          <w:color w:val="000000"/>
          <w:sz w:val="18"/>
        </w:rPr>
      </w:pPr>
      <w:r>
        <w:rPr>
          <w:noProof/>
          <w:color w:val="000000"/>
          <w:sz w:val="18"/>
        </w:rPr>
        <w:pict>
          <v:line id="_x0000_s1046" style="position:absolute;z-index:251659264" from="1.15pt,7.05pt" to="447.55pt,7.05pt" o:allowincell="f"/>
        </w:pict>
      </w:r>
    </w:p>
    <w:p w:rsidR="000D2FF9" w:rsidRPr="00CE2438" w:rsidRDefault="000D2FF9" w:rsidP="000D2FF9">
      <w:pPr>
        <w:pStyle w:val="CM4"/>
        <w:spacing w:before="0" w:after="0"/>
        <w:rPr>
          <w:rFonts w:ascii="Times New Roman" w:hAnsi="Times New Roman"/>
          <w:b/>
          <w:color w:val="000000"/>
          <w:sz w:val="20"/>
          <w:szCs w:val="20"/>
        </w:rPr>
      </w:pPr>
      <w:r w:rsidRPr="00CE2438">
        <w:rPr>
          <w:rFonts w:ascii="Times New Roman" w:hAnsi="Times New Roman"/>
          <w:b/>
          <w:color w:val="000000"/>
          <w:sz w:val="20"/>
          <w:szCs w:val="20"/>
        </w:rPr>
        <w:t xml:space="preserve">4. </w:t>
      </w:r>
      <w:r w:rsidRPr="00CE2438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ODDÍL 4: Pokyny pro první pomoc </w:t>
      </w:r>
    </w:p>
    <w:p w:rsidR="000D2FF9" w:rsidRPr="00705F98" w:rsidRDefault="000D2FF9" w:rsidP="000D2FF9">
      <w:pPr>
        <w:pStyle w:val="CM4"/>
        <w:spacing w:before="0" w:after="0"/>
        <w:rPr>
          <w:rFonts w:cs="EUAlbertina"/>
          <w:color w:val="000000"/>
          <w:sz w:val="18"/>
          <w:szCs w:val="18"/>
        </w:rPr>
      </w:pPr>
      <w:r w:rsidRPr="002C046C">
        <w:rPr>
          <w:rFonts w:cs="EUAlbertina"/>
          <w:b/>
          <w:color w:val="000000"/>
          <w:sz w:val="18"/>
          <w:szCs w:val="18"/>
        </w:rPr>
        <w:t>4.1</w:t>
      </w:r>
      <w:r w:rsidRPr="00705F98">
        <w:rPr>
          <w:rFonts w:cs="EUAlbertina"/>
          <w:color w:val="000000"/>
          <w:sz w:val="18"/>
          <w:szCs w:val="18"/>
        </w:rPr>
        <w:t xml:space="preserve"> </w:t>
      </w:r>
      <w:r w:rsidRPr="00705F98">
        <w:rPr>
          <w:rFonts w:cs="EUAlbertina"/>
          <w:b/>
          <w:bCs/>
          <w:color w:val="000000"/>
          <w:sz w:val="18"/>
          <w:szCs w:val="18"/>
        </w:rPr>
        <w:t xml:space="preserve">Popis první pomoci </w:t>
      </w:r>
    </w:p>
    <w:p w:rsidR="00864F31" w:rsidRPr="008D7786" w:rsidRDefault="000D2FF9">
      <w:pPr>
        <w:pStyle w:val="Zkladntextodsazen2"/>
        <w:ind w:left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Při zasažení směsí je obvykle </w:t>
      </w:r>
      <w:r w:rsidRPr="00AA2366">
        <w:rPr>
          <w:rFonts w:ascii="Times New Roman" w:hAnsi="Times New Roman"/>
          <w:sz w:val="18"/>
        </w:rPr>
        <w:t xml:space="preserve">nutná </w:t>
      </w:r>
      <w:r>
        <w:rPr>
          <w:rFonts w:ascii="Times New Roman" w:hAnsi="Times New Roman"/>
          <w:sz w:val="18"/>
        </w:rPr>
        <w:t>o</w:t>
      </w:r>
      <w:r w:rsidR="00864F31" w:rsidRPr="00AA2366">
        <w:rPr>
          <w:rFonts w:ascii="Times New Roman" w:hAnsi="Times New Roman"/>
          <w:sz w:val="18"/>
        </w:rPr>
        <w:t>kamžitá lékařská pomoc</w:t>
      </w:r>
      <w:r>
        <w:rPr>
          <w:rFonts w:ascii="Times New Roman" w:hAnsi="Times New Roman"/>
          <w:sz w:val="18"/>
        </w:rPr>
        <w:t xml:space="preserve"> při zasažení očí a požití</w:t>
      </w:r>
      <w:r w:rsidR="00864F31" w:rsidRPr="00AA2366">
        <w:rPr>
          <w:rFonts w:ascii="Times New Roman" w:hAnsi="Times New Roman"/>
          <w:sz w:val="18"/>
        </w:rPr>
        <w:t xml:space="preserve">. Projeví-li se zdravotní potíže, </w:t>
      </w:r>
      <w:r w:rsidR="00864F31" w:rsidRPr="008D7786">
        <w:rPr>
          <w:rFonts w:ascii="Times New Roman" w:hAnsi="Times New Roman"/>
          <w:sz w:val="18"/>
        </w:rPr>
        <w:t>nebo v případě pochybností uvědomte lékaře a poskytněte mu údaje z tohoto bezpečnostního listu.</w:t>
      </w:r>
      <w:r w:rsidR="008D7786" w:rsidRPr="008D7786">
        <w:rPr>
          <w:rFonts w:ascii="Times New Roman" w:hAnsi="Times New Roman"/>
          <w:sz w:val="18"/>
        </w:rPr>
        <w:t xml:space="preserve"> </w:t>
      </w:r>
      <w:r w:rsidR="008D7786" w:rsidRPr="008D7786">
        <w:rPr>
          <w:rFonts w:ascii="Times New Roman" w:hAnsi="Times New Roman"/>
          <w:bCs/>
          <w:sz w:val="18"/>
        </w:rPr>
        <w:t>Nejezte, nepijte a nekuřte při používání</w:t>
      </w:r>
      <w:r w:rsidR="008D7786" w:rsidRPr="008D7786">
        <w:rPr>
          <w:rFonts w:ascii="Times New Roman" w:hAnsi="Times New Roman"/>
          <w:sz w:val="18"/>
        </w:rPr>
        <w:t>.</w:t>
      </w:r>
      <w:r w:rsidR="004C4729">
        <w:rPr>
          <w:rFonts w:ascii="Times New Roman" w:hAnsi="Times New Roman"/>
          <w:sz w:val="18"/>
        </w:rPr>
        <w:t xml:space="preserve"> Zachovávejte </w:t>
      </w:r>
      <w:r w:rsidR="008D7786" w:rsidRPr="008D7786">
        <w:rPr>
          <w:rFonts w:ascii="Times New Roman" w:hAnsi="Times New Roman"/>
          <w:sz w:val="18"/>
        </w:rPr>
        <w:t>běžně známá pravidla a opatření pro manipulaci s chemikáliemi a dodržujte běžná hygienická opatření.</w:t>
      </w:r>
      <w:r w:rsidR="00864F31" w:rsidRPr="008D7786">
        <w:rPr>
          <w:rFonts w:ascii="Times New Roman" w:hAnsi="Times New Roman"/>
          <w:sz w:val="18"/>
        </w:rPr>
        <w:tab/>
      </w:r>
    </w:p>
    <w:p w:rsidR="00864F31" w:rsidRPr="00AA2366" w:rsidRDefault="000D2FF9">
      <w:pPr>
        <w:widowControl w:val="0"/>
        <w:tabs>
          <w:tab w:val="left" w:pos="90"/>
        </w:tabs>
        <w:spacing w:before="42"/>
        <w:rPr>
          <w:i/>
          <w:iCs/>
          <w:snapToGrid w:val="0"/>
          <w:color w:val="000000"/>
          <w:sz w:val="18"/>
        </w:rPr>
      </w:pPr>
      <w:r>
        <w:rPr>
          <w:i/>
          <w:iCs/>
          <w:snapToGrid w:val="0"/>
          <w:color w:val="000000"/>
          <w:sz w:val="18"/>
        </w:rPr>
        <w:t xml:space="preserve">- </w:t>
      </w:r>
      <w:r w:rsidR="00864F31" w:rsidRPr="00AA2366">
        <w:rPr>
          <w:i/>
          <w:iCs/>
          <w:snapToGrid w:val="0"/>
          <w:color w:val="000000"/>
          <w:sz w:val="18"/>
        </w:rPr>
        <w:t>Expozice vdechováním:</w:t>
      </w:r>
    </w:p>
    <w:p w:rsidR="00864F31" w:rsidRPr="00AA2366" w:rsidRDefault="00864F31">
      <w:pPr>
        <w:pStyle w:val="Zkladntextodsazen3"/>
        <w:ind w:left="284"/>
        <w:rPr>
          <w:rFonts w:ascii="Times New Roman" w:hAnsi="Times New Roman"/>
          <w:sz w:val="18"/>
        </w:rPr>
      </w:pPr>
      <w:r w:rsidRPr="00AA2366">
        <w:rPr>
          <w:rFonts w:ascii="Times New Roman" w:hAnsi="Times New Roman"/>
          <w:sz w:val="18"/>
        </w:rPr>
        <w:t xml:space="preserve">Při nadýchání a/nebo podráždění dýchacích cest </w:t>
      </w:r>
      <w:r w:rsidR="008D7786">
        <w:rPr>
          <w:rFonts w:ascii="Times New Roman" w:hAnsi="Times New Roman"/>
          <w:sz w:val="18"/>
        </w:rPr>
        <w:t xml:space="preserve">okamžitě přerušit expozici, </w:t>
      </w:r>
      <w:r w:rsidRPr="00AA2366">
        <w:rPr>
          <w:rFonts w:ascii="Times New Roman" w:hAnsi="Times New Roman"/>
          <w:sz w:val="18"/>
        </w:rPr>
        <w:t>zaji</w:t>
      </w:r>
      <w:r w:rsidR="008D7786">
        <w:rPr>
          <w:rFonts w:ascii="Times New Roman" w:hAnsi="Times New Roman"/>
          <w:sz w:val="18"/>
        </w:rPr>
        <w:t>stěte přívod čerstvého vzduchu,</w:t>
      </w:r>
      <w:r w:rsidRPr="00AA2366">
        <w:rPr>
          <w:rFonts w:ascii="Times New Roman" w:hAnsi="Times New Roman"/>
          <w:sz w:val="18"/>
        </w:rPr>
        <w:t xml:space="preserve"> postiženého vyveďte ze zamořeného prostoru</w:t>
      </w:r>
      <w:r w:rsidR="00FF0E7D">
        <w:rPr>
          <w:rFonts w:ascii="Times New Roman" w:hAnsi="Times New Roman"/>
          <w:sz w:val="18"/>
        </w:rPr>
        <w:t xml:space="preserve"> (pozor na kontaminovaný oděv)</w:t>
      </w:r>
      <w:r w:rsidRPr="00AA2366">
        <w:rPr>
          <w:rFonts w:ascii="Times New Roman" w:hAnsi="Times New Roman"/>
          <w:sz w:val="18"/>
        </w:rPr>
        <w:t xml:space="preserve">, zajistěte tělesný a duševní klid, nenechejte chodit a prochladnout. Při přetrvávajících potížích vyhledejte lékařskou pomoc. </w:t>
      </w:r>
    </w:p>
    <w:p w:rsidR="00864F31" w:rsidRPr="00AA2366" w:rsidRDefault="000D2FF9">
      <w:pPr>
        <w:widowControl w:val="0"/>
        <w:tabs>
          <w:tab w:val="left" w:pos="90"/>
        </w:tabs>
        <w:spacing w:before="42"/>
        <w:rPr>
          <w:i/>
          <w:iCs/>
          <w:snapToGrid w:val="0"/>
          <w:color w:val="000000"/>
          <w:sz w:val="18"/>
        </w:rPr>
      </w:pPr>
      <w:r>
        <w:rPr>
          <w:i/>
          <w:iCs/>
          <w:snapToGrid w:val="0"/>
          <w:color w:val="000000"/>
          <w:sz w:val="18"/>
        </w:rPr>
        <w:t xml:space="preserve">- </w:t>
      </w:r>
      <w:r w:rsidR="00864F31" w:rsidRPr="00AA2366">
        <w:rPr>
          <w:i/>
          <w:iCs/>
          <w:snapToGrid w:val="0"/>
          <w:color w:val="000000"/>
          <w:sz w:val="18"/>
        </w:rPr>
        <w:t>Expozice stykem s kůží:</w:t>
      </w:r>
    </w:p>
    <w:p w:rsidR="00864F31" w:rsidRPr="00AA2366" w:rsidRDefault="00864F31">
      <w:pPr>
        <w:pStyle w:val="Zkladntextodsazen3"/>
        <w:ind w:left="284"/>
        <w:rPr>
          <w:rFonts w:ascii="Times New Roman" w:hAnsi="Times New Roman"/>
          <w:sz w:val="18"/>
        </w:rPr>
      </w:pPr>
      <w:r w:rsidRPr="00AA2366">
        <w:rPr>
          <w:rFonts w:ascii="Times New Roman" w:hAnsi="Times New Roman"/>
          <w:sz w:val="18"/>
        </w:rPr>
        <w:t>Odložit kontaminovaný oděv. Zasažené části pokožky umýt vodou a mýdlem</w:t>
      </w:r>
      <w:r w:rsidR="00FF0E7D">
        <w:rPr>
          <w:rFonts w:ascii="Times New Roman" w:hAnsi="Times New Roman"/>
          <w:sz w:val="18"/>
        </w:rPr>
        <w:t>, důkladně opláchnout vodou</w:t>
      </w:r>
      <w:r w:rsidRPr="00AA2366">
        <w:rPr>
          <w:rFonts w:ascii="Times New Roman" w:hAnsi="Times New Roman"/>
          <w:sz w:val="18"/>
        </w:rPr>
        <w:t>. Podrážděnou pokožku ošetřit vhodným reparačním prostředkem (krémem), pokud nedošlo ke zřetelnému podráždění kůže.</w:t>
      </w:r>
      <w:r w:rsidR="00FF0E7D">
        <w:rPr>
          <w:rFonts w:ascii="Times New Roman" w:hAnsi="Times New Roman"/>
          <w:sz w:val="18"/>
        </w:rPr>
        <w:t xml:space="preserve"> </w:t>
      </w:r>
      <w:r w:rsidR="00FF0E7D" w:rsidRPr="00AA2366">
        <w:rPr>
          <w:rFonts w:ascii="Times New Roman" w:hAnsi="Times New Roman"/>
          <w:sz w:val="18"/>
        </w:rPr>
        <w:t>Při přetrvávajících potížích vyhledejte lékařskou pomoc.</w:t>
      </w:r>
    </w:p>
    <w:p w:rsidR="00864F31" w:rsidRPr="00AA2366" w:rsidRDefault="000D2FF9">
      <w:pPr>
        <w:widowControl w:val="0"/>
        <w:tabs>
          <w:tab w:val="left" w:pos="90"/>
        </w:tabs>
        <w:spacing w:before="42"/>
        <w:rPr>
          <w:i/>
          <w:iCs/>
          <w:snapToGrid w:val="0"/>
          <w:color w:val="000000"/>
          <w:sz w:val="18"/>
        </w:rPr>
      </w:pPr>
      <w:r>
        <w:rPr>
          <w:i/>
          <w:iCs/>
          <w:snapToGrid w:val="0"/>
          <w:color w:val="000000"/>
          <w:sz w:val="18"/>
        </w:rPr>
        <w:t xml:space="preserve">- </w:t>
      </w:r>
      <w:r w:rsidR="004C4729">
        <w:rPr>
          <w:i/>
          <w:iCs/>
          <w:snapToGrid w:val="0"/>
          <w:color w:val="000000"/>
          <w:sz w:val="18"/>
        </w:rPr>
        <w:t>Expozice</w:t>
      </w:r>
      <w:r w:rsidR="00864F31" w:rsidRPr="00AA2366">
        <w:rPr>
          <w:i/>
          <w:iCs/>
          <w:snapToGrid w:val="0"/>
          <w:color w:val="000000"/>
          <w:sz w:val="18"/>
        </w:rPr>
        <w:t xml:space="preserve"> stykem s okem:</w:t>
      </w:r>
    </w:p>
    <w:p w:rsidR="00864F31" w:rsidRPr="00AA2366" w:rsidRDefault="00864F31">
      <w:pPr>
        <w:pStyle w:val="Zkladntextodsazen"/>
        <w:ind w:left="284"/>
        <w:rPr>
          <w:rFonts w:ascii="Times New Roman" w:hAnsi="Times New Roman"/>
          <w:sz w:val="18"/>
        </w:rPr>
      </w:pPr>
      <w:r w:rsidRPr="00AA2366">
        <w:rPr>
          <w:rFonts w:ascii="Times New Roman" w:hAnsi="Times New Roman"/>
          <w:sz w:val="18"/>
        </w:rPr>
        <w:t>Při násilně otevřených víčkách nejméně 15 minut vyplachovat čistou tekoucí (nejlépe vlažnou) vodou. Má-li postižený kontaktní čočky, je třeba je nejprve odstranit. Ihned vyhledat lékařskou pomoc.</w:t>
      </w:r>
    </w:p>
    <w:p w:rsidR="00864F31" w:rsidRPr="00AA2366" w:rsidRDefault="000D2FF9">
      <w:pPr>
        <w:widowControl w:val="0"/>
        <w:tabs>
          <w:tab w:val="left" w:pos="90"/>
        </w:tabs>
        <w:spacing w:before="42"/>
        <w:rPr>
          <w:i/>
          <w:iCs/>
          <w:snapToGrid w:val="0"/>
          <w:color w:val="000000"/>
          <w:sz w:val="18"/>
        </w:rPr>
      </w:pPr>
      <w:r>
        <w:rPr>
          <w:i/>
          <w:iCs/>
          <w:snapToGrid w:val="0"/>
          <w:color w:val="000000"/>
          <w:sz w:val="18"/>
        </w:rPr>
        <w:t xml:space="preserve">- </w:t>
      </w:r>
      <w:r w:rsidR="00864F31" w:rsidRPr="00AA2366">
        <w:rPr>
          <w:i/>
          <w:iCs/>
          <w:snapToGrid w:val="0"/>
          <w:color w:val="000000"/>
          <w:sz w:val="18"/>
        </w:rPr>
        <w:t>Expozice požitím:</w:t>
      </w:r>
    </w:p>
    <w:p w:rsidR="00864F31" w:rsidRPr="00AA2366" w:rsidRDefault="00864F31">
      <w:pPr>
        <w:pStyle w:val="Zkladntextodsazen3"/>
        <w:ind w:left="284"/>
        <w:rPr>
          <w:rFonts w:ascii="Times New Roman" w:hAnsi="Times New Roman"/>
          <w:sz w:val="18"/>
        </w:rPr>
      </w:pPr>
      <w:r w:rsidRPr="00AA2366">
        <w:rPr>
          <w:rFonts w:ascii="Times New Roman" w:hAnsi="Times New Roman"/>
          <w:sz w:val="18"/>
        </w:rPr>
        <w:t xml:space="preserve">Postiženého umístit v klidu, ihned vypláchnout ústa velkým množstvím vody a nechat vypít </w:t>
      </w:r>
      <w:r w:rsidR="00B317AD">
        <w:rPr>
          <w:rFonts w:ascii="Times New Roman" w:hAnsi="Times New Roman"/>
          <w:sz w:val="18"/>
        </w:rPr>
        <w:t xml:space="preserve">1 až </w:t>
      </w:r>
      <w:smartTag w:uri="urn:schemas-microsoft-com:office:smarttags" w:element="metricconverter">
        <w:smartTagPr>
          <w:attr w:name="ProductID" w:val="2 dl"/>
        </w:smartTagPr>
        <w:r w:rsidR="00B317AD">
          <w:rPr>
            <w:rFonts w:ascii="Times New Roman" w:hAnsi="Times New Roman"/>
            <w:sz w:val="18"/>
          </w:rPr>
          <w:t>2 dl</w:t>
        </w:r>
      </w:smartTag>
      <w:r w:rsidR="00B317AD">
        <w:rPr>
          <w:rFonts w:ascii="Times New Roman" w:hAnsi="Times New Roman"/>
          <w:sz w:val="18"/>
        </w:rPr>
        <w:t xml:space="preserve"> </w:t>
      </w:r>
      <w:r w:rsidRPr="00AA2366">
        <w:rPr>
          <w:rFonts w:ascii="Times New Roman" w:hAnsi="Times New Roman"/>
          <w:sz w:val="18"/>
        </w:rPr>
        <w:t xml:space="preserve">vlažné vody. Nevyvolávat zvracení. </w:t>
      </w:r>
      <w:r w:rsidR="00C57EA9">
        <w:rPr>
          <w:rFonts w:ascii="Times New Roman" w:hAnsi="Times New Roman"/>
          <w:sz w:val="18"/>
        </w:rPr>
        <w:t xml:space="preserve">Zajistit co nejrychleji </w:t>
      </w:r>
      <w:r w:rsidRPr="00AA2366">
        <w:rPr>
          <w:rFonts w:ascii="Times New Roman" w:hAnsi="Times New Roman"/>
          <w:sz w:val="18"/>
        </w:rPr>
        <w:t>lé</w:t>
      </w:r>
      <w:r w:rsidR="00C57EA9">
        <w:rPr>
          <w:rFonts w:ascii="Times New Roman" w:hAnsi="Times New Roman"/>
          <w:sz w:val="18"/>
        </w:rPr>
        <w:t>kařské ošetření</w:t>
      </w:r>
      <w:r w:rsidRPr="00AA2366">
        <w:rPr>
          <w:rFonts w:ascii="Times New Roman" w:hAnsi="Times New Roman"/>
          <w:sz w:val="18"/>
        </w:rPr>
        <w:t>.</w:t>
      </w:r>
    </w:p>
    <w:p w:rsidR="002B3E2D" w:rsidRDefault="000D2FF9" w:rsidP="000D2FF9">
      <w:pPr>
        <w:pStyle w:val="CM4"/>
        <w:spacing w:before="0" w:after="0"/>
        <w:rPr>
          <w:bCs/>
          <w:sz w:val="18"/>
          <w:szCs w:val="18"/>
        </w:rPr>
      </w:pPr>
      <w:r w:rsidRPr="002C046C">
        <w:rPr>
          <w:rFonts w:cs="EUAlbertina"/>
          <w:b/>
          <w:color w:val="000000"/>
          <w:sz w:val="18"/>
          <w:szCs w:val="18"/>
        </w:rPr>
        <w:t>4.2</w:t>
      </w:r>
      <w:r w:rsidRPr="00705F98">
        <w:rPr>
          <w:rFonts w:cs="EUAlbertina"/>
          <w:color w:val="000000"/>
          <w:sz w:val="18"/>
          <w:szCs w:val="18"/>
        </w:rPr>
        <w:t xml:space="preserve"> </w:t>
      </w:r>
      <w:r w:rsidRPr="00705F98">
        <w:rPr>
          <w:rFonts w:cs="EUAlbertina"/>
          <w:b/>
          <w:bCs/>
          <w:color w:val="000000"/>
          <w:sz w:val="18"/>
          <w:szCs w:val="18"/>
        </w:rPr>
        <w:t>Nejdůležitější akutní a opožděné symptomy a účinky</w:t>
      </w:r>
      <w:r>
        <w:rPr>
          <w:rFonts w:cs="EUAlbertina"/>
          <w:b/>
          <w:bCs/>
          <w:color w:val="000000"/>
          <w:sz w:val="18"/>
          <w:szCs w:val="18"/>
        </w:rPr>
        <w:t>:</w:t>
      </w:r>
      <w:r w:rsidRPr="00705F98">
        <w:rPr>
          <w:rFonts w:cs="EUAlbertina"/>
          <w:b/>
          <w:bCs/>
          <w:color w:val="000000"/>
          <w:sz w:val="18"/>
          <w:szCs w:val="18"/>
        </w:rPr>
        <w:t xml:space="preserve"> </w:t>
      </w:r>
      <w:r w:rsidR="007D38D1">
        <w:rPr>
          <w:rFonts w:cs="EUAlbertina"/>
          <w:bCs/>
          <w:color w:val="000000"/>
          <w:sz w:val="18"/>
          <w:szCs w:val="18"/>
        </w:rPr>
        <w:t>Směs působí dráždivě na</w:t>
      </w:r>
      <w:r w:rsidR="007D38D1" w:rsidRPr="00AA2366">
        <w:rPr>
          <w:bCs/>
          <w:sz w:val="18"/>
          <w:szCs w:val="18"/>
        </w:rPr>
        <w:t xml:space="preserve"> oči a kůži</w:t>
      </w:r>
      <w:r w:rsidR="007D38D1">
        <w:rPr>
          <w:bCs/>
          <w:sz w:val="18"/>
          <w:szCs w:val="18"/>
        </w:rPr>
        <w:t xml:space="preserve">. </w:t>
      </w:r>
      <w:r w:rsidR="002B3E2D">
        <w:rPr>
          <w:bCs/>
          <w:sz w:val="18"/>
          <w:szCs w:val="18"/>
        </w:rPr>
        <w:t xml:space="preserve">Při nedostatečném umytí a </w:t>
      </w:r>
    </w:p>
    <w:p w:rsidR="000D2FF9" w:rsidRPr="00705F98" w:rsidRDefault="002B3E2D" w:rsidP="000D2FF9">
      <w:pPr>
        <w:pStyle w:val="CM4"/>
        <w:spacing w:before="0" w:after="0"/>
        <w:rPr>
          <w:rFonts w:cs="EUAlbertina"/>
          <w:color w:val="000000"/>
          <w:sz w:val="18"/>
          <w:szCs w:val="18"/>
        </w:rPr>
      </w:pPr>
      <w:r>
        <w:rPr>
          <w:bCs/>
          <w:sz w:val="18"/>
          <w:szCs w:val="18"/>
        </w:rPr>
        <w:t xml:space="preserve">      opláchnutí může dojít k dalšímu podráždění.</w:t>
      </w:r>
    </w:p>
    <w:p w:rsidR="007D38D1" w:rsidRDefault="000D2FF9" w:rsidP="000D2FF9">
      <w:pPr>
        <w:pStyle w:val="CM4"/>
        <w:spacing w:before="0" w:after="0"/>
        <w:rPr>
          <w:snapToGrid w:val="0"/>
          <w:sz w:val="18"/>
          <w:szCs w:val="18"/>
        </w:rPr>
      </w:pPr>
      <w:r w:rsidRPr="002C046C">
        <w:rPr>
          <w:b/>
          <w:sz w:val="18"/>
          <w:szCs w:val="18"/>
        </w:rPr>
        <w:t>4.3 Pokyn týkající se okamžité lékařské pomoci a zvláštního ošetření:</w:t>
      </w:r>
      <w:r w:rsidRPr="002C046C">
        <w:rPr>
          <w:sz w:val="18"/>
          <w:szCs w:val="18"/>
        </w:rPr>
        <w:t xml:space="preserve"> </w:t>
      </w:r>
      <w:r w:rsidR="007D38D1">
        <w:rPr>
          <w:rFonts w:ascii="Times New Roman" w:hAnsi="Times New Roman"/>
          <w:sz w:val="18"/>
        </w:rPr>
        <w:t>Při zasažení očí a požití</w:t>
      </w:r>
      <w:r w:rsidR="007D38D1" w:rsidRPr="002C046C">
        <w:rPr>
          <w:snapToGrid w:val="0"/>
          <w:sz w:val="18"/>
          <w:szCs w:val="18"/>
        </w:rPr>
        <w:t xml:space="preserve"> </w:t>
      </w:r>
      <w:r w:rsidR="007D38D1">
        <w:rPr>
          <w:snapToGrid w:val="0"/>
          <w:sz w:val="18"/>
          <w:szCs w:val="18"/>
        </w:rPr>
        <w:t xml:space="preserve">je obvykle </w:t>
      </w:r>
      <w:r w:rsidR="007D38D1" w:rsidRPr="002C046C">
        <w:rPr>
          <w:snapToGrid w:val="0"/>
          <w:sz w:val="18"/>
          <w:szCs w:val="18"/>
        </w:rPr>
        <w:t xml:space="preserve">lékařská pomoc </w:t>
      </w:r>
      <w:r w:rsidR="007D38D1">
        <w:rPr>
          <w:snapToGrid w:val="0"/>
          <w:sz w:val="18"/>
          <w:szCs w:val="18"/>
        </w:rPr>
        <w:t xml:space="preserve">  </w:t>
      </w:r>
    </w:p>
    <w:p w:rsidR="000D2FF9" w:rsidRPr="002C046C" w:rsidRDefault="007D38D1" w:rsidP="000D2FF9">
      <w:pPr>
        <w:pStyle w:val="CM4"/>
        <w:spacing w:before="0" w:after="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     </w:t>
      </w:r>
      <w:r w:rsidR="00807BCC">
        <w:rPr>
          <w:snapToGrid w:val="0"/>
          <w:sz w:val="18"/>
          <w:szCs w:val="18"/>
        </w:rPr>
        <w:t>nezbyt</w:t>
      </w:r>
      <w:r w:rsidR="000D2FF9" w:rsidRPr="002C046C">
        <w:rPr>
          <w:snapToGrid w:val="0"/>
          <w:sz w:val="18"/>
          <w:szCs w:val="18"/>
        </w:rPr>
        <w:t>ná</w:t>
      </w:r>
      <w:r>
        <w:rPr>
          <w:snapToGrid w:val="0"/>
          <w:sz w:val="18"/>
          <w:szCs w:val="18"/>
        </w:rPr>
        <w:t>.</w:t>
      </w:r>
      <w:r w:rsidR="000D2FF9" w:rsidRPr="002C046C">
        <w:rPr>
          <w:snapToGrid w:val="0"/>
          <w:sz w:val="18"/>
          <w:szCs w:val="18"/>
        </w:rPr>
        <w:t xml:space="preserve"> </w:t>
      </w:r>
    </w:p>
    <w:p w:rsidR="000D2FF9" w:rsidRDefault="00C94E58" w:rsidP="000D2FF9">
      <w:pPr>
        <w:widowControl w:val="0"/>
        <w:tabs>
          <w:tab w:val="left" w:pos="551"/>
        </w:tabs>
        <w:spacing w:before="42"/>
        <w:rPr>
          <w:snapToGrid w:val="0"/>
          <w:color w:val="000000"/>
          <w:sz w:val="18"/>
        </w:rPr>
      </w:pPr>
      <w:r>
        <w:rPr>
          <w:noProof/>
          <w:color w:val="000000"/>
          <w:sz w:val="18"/>
        </w:rPr>
        <w:pict>
          <v:line id="_x0000_s1053" style="position:absolute;z-index:251660288" from="1.15pt,9pt" to="454.75pt,9pt" o:allowincell="f"/>
        </w:pict>
      </w:r>
    </w:p>
    <w:p w:rsidR="000D2FF9" w:rsidRPr="002C046C" w:rsidRDefault="000D2FF9" w:rsidP="000D2FF9">
      <w:pPr>
        <w:pStyle w:val="CM4"/>
        <w:spacing w:before="0" w:after="0"/>
        <w:rPr>
          <w:rFonts w:ascii="Times New Roman" w:hAnsi="Times New Roman"/>
          <w:b/>
          <w:color w:val="000000"/>
          <w:sz w:val="20"/>
          <w:szCs w:val="20"/>
        </w:rPr>
      </w:pPr>
      <w:r w:rsidRPr="002C046C">
        <w:rPr>
          <w:rFonts w:ascii="Times New Roman" w:hAnsi="Times New Roman"/>
          <w:b/>
          <w:color w:val="000000"/>
          <w:sz w:val="20"/>
          <w:szCs w:val="20"/>
        </w:rPr>
        <w:t xml:space="preserve">5. </w:t>
      </w:r>
      <w:r w:rsidRPr="002C046C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ODDÍL 5: Opatření pro hašení požáru </w:t>
      </w:r>
    </w:p>
    <w:p w:rsidR="000D2FF9" w:rsidRPr="00FF5F49" w:rsidRDefault="000D2FF9" w:rsidP="000D2FF9">
      <w:pPr>
        <w:pStyle w:val="CM4"/>
        <w:spacing w:before="0" w:after="0"/>
        <w:rPr>
          <w:rFonts w:cs="EUAlbertina"/>
          <w:b/>
          <w:color w:val="000000"/>
          <w:sz w:val="18"/>
          <w:szCs w:val="18"/>
        </w:rPr>
      </w:pPr>
      <w:r w:rsidRPr="00FF5F49">
        <w:rPr>
          <w:rFonts w:cs="EUAlbertina"/>
          <w:b/>
          <w:color w:val="000000"/>
          <w:sz w:val="18"/>
          <w:szCs w:val="18"/>
        </w:rPr>
        <w:t xml:space="preserve">5.1 </w:t>
      </w:r>
      <w:r w:rsidRPr="00FF5F49">
        <w:rPr>
          <w:rFonts w:cs="EUAlbertina"/>
          <w:b/>
          <w:bCs/>
          <w:color w:val="000000"/>
          <w:sz w:val="18"/>
          <w:szCs w:val="18"/>
        </w:rPr>
        <w:t xml:space="preserve">Hasiva </w:t>
      </w:r>
    </w:p>
    <w:p w:rsidR="00864F31" w:rsidRPr="00AA2366" w:rsidRDefault="002B3E2D">
      <w:pPr>
        <w:widowControl w:val="0"/>
        <w:tabs>
          <w:tab w:val="left" w:pos="90"/>
          <w:tab w:val="left" w:pos="1750"/>
        </w:tabs>
        <w:spacing w:before="42"/>
        <w:ind w:left="2124" w:hanging="2124"/>
        <w:rPr>
          <w:snapToGrid w:val="0"/>
          <w:color w:val="000000"/>
          <w:sz w:val="18"/>
        </w:rPr>
      </w:pPr>
      <w:r>
        <w:rPr>
          <w:i/>
          <w:iCs/>
          <w:snapToGrid w:val="0"/>
          <w:color w:val="000000"/>
          <w:sz w:val="18"/>
        </w:rPr>
        <w:t xml:space="preserve">- </w:t>
      </w:r>
      <w:r w:rsidR="00864F31" w:rsidRPr="00AA2366">
        <w:rPr>
          <w:i/>
          <w:iCs/>
          <w:snapToGrid w:val="0"/>
          <w:color w:val="000000"/>
          <w:sz w:val="18"/>
        </w:rPr>
        <w:t>Vhodná hasiva</w:t>
      </w:r>
      <w:r w:rsidR="00864F31" w:rsidRPr="00AA2366">
        <w:rPr>
          <w:snapToGrid w:val="0"/>
          <w:color w:val="000000"/>
          <w:sz w:val="18"/>
        </w:rPr>
        <w:t>:</w:t>
      </w:r>
      <w:r w:rsidR="00864F31" w:rsidRPr="00AA2366">
        <w:rPr>
          <w:snapToGrid w:val="0"/>
          <w:sz w:val="18"/>
        </w:rPr>
        <w:tab/>
      </w:r>
      <w:r w:rsidR="00864F31" w:rsidRPr="00AA2366">
        <w:rPr>
          <w:snapToGrid w:val="0"/>
          <w:sz w:val="18"/>
        </w:rPr>
        <w:tab/>
        <w:t xml:space="preserve">Přípravek není hořlavý. </w:t>
      </w:r>
      <w:r w:rsidR="007B776A">
        <w:rPr>
          <w:snapToGrid w:val="0"/>
          <w:sz w:val="18"/>
        </w:rPr>
        <w:t xml:space="preserve">Hasicí prostředky je třeba přizpůsobit </w:t>
      </w:r>
      <w:r w:rsidR="00864F31" w:rsidRPr="00AA2366">
        <w:rPr>
          <w:snapToGrid w:val="0"/>
          <w:sz w:val="18"/>
        </w:rPr>
        <w:t>charakteru okolí</w:t>
      </w:r>
      <w:r w:rsidR="007B776A">
        <w:rPr>
          <w:snapToGrid w:val="0"/>
          <w:sz w:val="18"/>
        </w:rPr>
        <w:t>,</w:t>
      </w:r>
      <w:r w:rsidR="00864F31" w:rsidRPr="00AA2366">
        <w:rPr>
          <w:snapToGrid w:val="0"/>
          <w:sz w:val="18"/>
        </w:rPr>
        <w:t xml:space="preserve"> </w:t>
      </w:r>
      <w:r w:rsidR="00864F31" w:rsidRPr="00AA2366">
        <w:rPr>
          <w:sz w:val="18"/>
        </w:rPr>
        <w:t>použít tříštěný vodní proud, CO</w:t>
      </w:r>
      <w:r w:rsidR="00864F31" w:rsidRPr="00AA2366">
        <w:rPr>
          <w:sz w:val="18"/>
          <w:vertAlign w:val="subscript"/>
        </w:rPr>
        <w:t>2</w:t>
      </w:r>
      <w:r w:rsidR="00864F31" w:rsidRPr="00AA2366">
        <w:rPr>
          <w:sz w:val="18"/>
        </w:rPr>
        <w:t xml:space="preserve">, </w:t>
      </w:r>
      <w:r w:rsidR="007B776A">
        <w:rPr>
          <w:sz w:val="18"/>
        </w:rPr>
        <w:t xml:space="preserve">hasicí </w:t>
      </w:r>
      <w:r w:rsidR="00864F31" w:rsidRPr="00AA2366">
        <w:rPr>
          <w:sz w:val="18"/>
        </w:rPr>
        <w:t xml:space="preserve">prášek, </w:t>
      </w:r>
      <w:r w:rsidR="007B776A">
        <w:rPr>
          <w:sz w:val="18"/>
        </w:rPr>
        <w:t xml:space="preserve">hasicí </w:t>
      </w:r>
      <w:r w:rsidR="00864F31" w:rsidRPr="00AA2366">
        <w:rPr>
          <w:sz w:val="18"/>
        </w:rPr>
        <w:t>pěnu</w:t>
      </w:r>
      <w:r w:rsidR="00864F31" w:rsidRPr="00AA2366">
        <w:rPr>
          <w:snapToGrid w:val="0"/>
          <w:color w:val="000000"/>
          <w:sz w:val="18"/>
        </w:rPr>
        <w:t>.</w:t>
      </w:r>
    </w:p>
    <w:p w:rsidR="00864F31" w:rsidRPr="00AA2366" w:rsidRDefault="002B3E2D">
      <w:pPr>
        <w:widowControl w:val="0"/>
        <w:tabs>
          <w:tab w:val="left" w:pos="90"/>
          <w:tab w:val="left" w:pos="1975"/>
        </w:tabs>
        <w:spacing w:before="42"/>
        <w:rPr>
          <w:snapToGrid w:val="0"/>
          <w:color w:val="000000"/>
          <w:sz w:val="18"/>
        </w:rPr>
      </w:pPr>
      <w:r>
        <w:rPr>
          <w:i/>
          <w:iCs/>
          <w:snapToGrid w:val="0"/>
          <w:color w:val="000000"/>
          <w:sz w:val="18"/>
        </w:rPr>
        <w:t>- Nev</w:t>
      </w:r>
      <w:r w:rsidRPr="00AA2366">
        <w:rPr>
          <w:i/>
          <w:iCs/>
          <w:snapToGrid w:val="0"/>
          <w:color w:val="000000"/>
          <w:sz w:val="18"/>
        </w:rPr>
        <w:t xml:space="preserve">hodná </w:t>
      </w:r>
      <w:r>
        <w:rPr>
          <w:i/>
          <w:iCs/>
          <w:snapToGrid w:val="0"/>
          <w:color w:val="000000"/>
          <w:sz w:val="18"/>
        </w:rPr>
        <w:t>h</w:t>
      </w:r>
      <w:r w:rsidR="007B776A">
        <w:rPr>
          <w:i/>
          <w:iCs/>
          <w:snapToGrid w:val="0"/>
          <w:color w:val="000000"/>
          <w:sz w:val="18"/>
        </w:rPr>
        <w:t>asiva</w:t>
      </w:r>
      <w:r w:rsidR="00FD28B2" w:rsidRPr="00AA2366">
        <w:rPr>
          <w:i/>
          <w:snapToGrid w:val="0"/>
          <w:color w:val="000000"/>
          <w:sz w:val="18"/>
        </w:rPr>
        <w:t>:</w:t>
      </w:r>
      <w:r w:rsidR="00864F31" w:rsidRPr="00AA2366">
        <w:rPr>
          <w:snapToGrid w:val="0"/>
          <w:sz w:val="18"/>
        </w:rPr>
        <w:tab/>
      </w:r>
      <w:r w:rsidR="007B776A">
        <w:rPr>
          <w:snapToGrid w:val="0"/>
          <w:sz w:val="18"/>
        </w:rPr>
        <w:tab/>
      </w:r>
      <w:r w:rsidR="00864F31" w:rsidRPr="00AA2366">
        <w:rPr>
          <w:snapToGrid w:val="0"/>
          <w:color w:val="000000"/>
          <w:sz w:val="18"/>
        </w:rPr>
        <w:t>Ostrý vodní proud.</w:t>
      </w:r>
    </w:p>
    <w:p w:rsidR="00BA1D06" w:rsidRDefault="007B776A" w:rsidP="007B776A">
      <w:pPr>
        <w:pStyle w:val="CM4"/>
        <w:spacing w:before="0" w:after="0"/>
        <w:rPr>
          <w:rFonts w:ascii="Times New Roman" w:hAnsi="Times New Roman"/>
          <w:sz w:val="18"/>
          <w:szCs w:val="18"/>
        </w:rPr>
      </w:pPr>
      <w:r w:rsidRPr="007B776A">
        <w:rPr>
          <w:rFonts w:ascii="Times New Roman" w:hAnsi="Times New Roman"/>
          <w:b/>
          <w:sz w:val="18"/>
          <w:szCs w:val="18"/>
        </w:rPr>
        <w:t>5.2 Zvláštní nebezpečnost vyplývající z látky nebo směsi</w:t>
      </w:r>
      <w:r w:rsidRPr="007B776A">
        <w:rPr>
          <w:rFonts w:ascii="Times New Roman" w:hAnsi="Times New Roman"/>
          <w:sz w:val="18"/>
          <w:szCs w:val="18"/>
        </w:rPr>
        <w:t xml:space="preserve">: </w:t>
      </w:r>
      <w:r w:rsidR="00864F31" w:rsidRPr="007B776A">
        <w:rPr>
          <w:rFonts w:ascii="Times New Roman" w:hAnsi="Times New Roman"/>
          <w:sz w:val="18"/>
          <w:szCs w:val="18"/>
        </w:rPr>
        <w:t xml:space="preserve">Zplodiny obsahují </w:t>
      </w:r>
      <w:r w:rsidR="00BA1D06">
        <w:rPr>
          <w:rFonts w:ascii="Times New Roman" w:hAnsi="Times New Roman"/>
          <w:sz w:val="18"/>
          <w:szCs w:val="18"/>
        </w:rPr>
        <w:t xml:space="preserve">chlór, </w:t>
      </w:r>
      <w:r w:rsidR="00BA1D06" w:rsidRPr="007B776A">
        <w:rPr>
          <w:rFonts w:ascii="Times New Roman" w:hAnsi="Times New Roman"/>
          <w:sz w:val="18"/>
          <w:szCs w:val="18"/>
        </w:rPr>
        <w:t>oxidy chlóru</w:t>
      </w:r>
      <w:r w:rsidR="00BA1D06">
        <w:rPr>
          <w:rFonts w:ascii="Times New Roman" w:hAnsi="Times New Roman"/>
          <w:sz w:val="18"/>
          <w:szCs w:val="18"/>
        </w:rPr>
        <w:t xml:space="preserve">, chlorovodík, oxidy </w:t>
      </w:r>
    </w:p>
    <w:p w:rsidR="00864F31" w:rsidRPr="007B776A" w:rsidRDefault="00BA1D06" w:rsidP="00BA1D06">
      <w:pPr>
        <w:pStyle w:val="CM4"/>
        <w:spacing w:before="0" w:after="0"/>
        <w:ind w:left="1416" w:firstLine="708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uhlíku</w:t>
      </w:r>
      <w:r w:rsidR="00864F31" w:rsidRPr="007B776A">
        <w:rPr>
          <w:rFonts w:ascii="Times New Roman" w:hAnsi="Times New Roman"/>
          <w:snapToGrid w:val="0"/>
          <w:sz w:val="18"/>
          <w:szCs w:val="18"/>
        </w:rPr>
        <w:t>.</w:t>
      </w:r>
    </w:p>
    <w:p w:rsidR="0041606F" w:rsidRDefault="00BA1D06" w:rsidP="00792DF2">
      <w:pPr>
        <w:pStyle w:val="CM4"/>
        <w:spacing w:before="0" w:after="0"/>
        <w:rPr>
          <w:rFonts w:ascii="Times New Roman" w:hAnsi="Times New Roman"/>
          <w:b/>
          <w:bCs/>
          <w:sz w:val="18"/>
          <w:szCs w:val="18"/>
        </w:rPr>
      </w:pPr>
      <w:r w:rsidRPr="00C2692F">
        <w:rPr>
          <w:rFonts w:ascii="Times New Roman" w:hAnsi="Times New Roman"/>
          <w:b/>
          <w:sz w:val="18"/>
          <w:szCs w:val="18"/>
        </w:rPr>
        <w:t>5.3</w:t>
      </w:r>
      <w:r w:rsidRPr="00792DF2">
        <w:rPr>
          <w:rFonts w:ascii="Times New Roman" w:hAnsi="Times New Roman"/>
          <w:sz w:val="18"/>
          <w:szCs w:val="18"/>
        </w:rPr>
        <w:t xml:space="preserve"> </w:t>
      </w:r>
      <w:r w:rsidRPr="00792DF2">
        <w:rPr>
          <w:rFonts w:ascii="Times New Roman" w:hAnsi="Times New Roman"/>
          <w:b/>
          <w:bCs/>
          <w:sz w:val="18"/>
          <w:szCs w:val="18"/>
        </w:rPr>
        <w:t>Pokyny pro hasiče:</w:t>
      </w:r>
      <w:r w:rsidR="00792DF2" w:rsidRPr="00792DF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2DF2">
        <w:rPr>
          <w:rFonts w:ascii="Times New Roman" w:hAnsi="Times New Roman"/>
          <w:b/>
          <w:bCs/>
          <w:sz w:val="18"/>
          <w:szCs w:val="18"/>
        </w:rPr>
        <w:tab/>
      </w:r>
    </w:p>
    <w:p w:rsidR="00864F31" w:rsidRPr="0041606F" w:rsidRDefault="00864F31" w:rsidP="0041606F">
      <w:pPr>
        <w:pStyle w:val="CM4"/>
        <w:spacing w:before="0" w:after="0"/>
        <w:ind w:left="284"/>
        <w:rPr>
          <w:rFonts w:ascii="Times New Roman" w:hAnsi="Times New Roman"/>
          <w:snapToGrid w:val="0"/>
          <w:sz w:val="18"/>
          <w:szCs w:val="18"/>
        </w:rPr>
      </w:pPr>
      <w:r w:rsidRPr="0041606F">
        <w:rPr>
          <w:rFonts w:ascii="Times New Roman" w:hAnsi="Times New Roman"/>
          <w:snapToGrid w:val="0"/>
          <w:sz w:val="18"/>
          <w:szCs w:val="18"/>
        </w:rPr>
        <w:t xml:space="preserve">Izolační dýchací přístroj nezávislý na okolním vzduchu, nehořlavý </w:t>
      </w:r>
      <w:r w:rsidR="00792DF2" w:rsidRPr="0041606F">
        <w:rPr>
          <w:rFonts w:ascii="Times New Roman" w:hAnsi="Times New Roman"/>
          <w:snapToGrid w:val="0"/>
          <w:color w:val="000000"/>
          <w:sz w:val="18"/>
          <w:szCs w:val="18"/>
        </w:rPr>
        <w:t>zásahový oděv, osobní</w:t>
      </w:r>
      <w:r w:rsidR="0041606F">
        <w:rPr>
          <w:rFonts w:ascii="Times New Roman" w:hAnsi="Times New Roman"/>
          <w:snapToGrid w:val="0"/>
          <w:color w:val="000000"/>
          <w:sz w:val="18"/>
          <w:szCs w:val="18"/>
        </w:rPr>
        <w:t xml:space="preserve"> </w:t>
      </w:r>
      <w:r w:rsidR="00BA1D06" w:rsidRPr="0041606F">
        <w:rPr>
          <w:rFonts w:ascii="Times New Roman" w:hAnsi="Times New Roman"/>
          <w:snapToGrid w:val="0"/>
          <w:color w:val="000000"/>
          <w:sz w:val="18"/>
          <w:szCs w:val="18"/>
        </w:rPr>
        <w:t>ochranné prostředky</w:t>
      </w:r>
      <w:r w:rsidRPr="0041606F">
        <w:rPr>
          <w:rFonts w:ascii="Times New Roman" w:hAnsi="Times New Roman"/>
          <w:snapToGrid w:val="0"/>
          <w:color w:val="000000"/>
          <w:sz w:val="18"/>
          <w:szCs w:val="18"/>
        </w:rPr>
        <w:t>.</w:t>
      </w:r>
    </w:p>
    <w:p w:rsidR="00792DF2" w:rsidRPr="0041606F" w:rsidRDefault="00792DF2" w:rsidP="0041606F">
      <w:pPr>
        <w:widowControl w:val="0"/>
        <w:tabs>
          <w:tab w:val="left" w:pos="90"/>
          <w:tab w:val="left" w:pos="3801"/>
        </w:tabs>
        <w:ind w:left="284"/>
        <w:rPr>
          <w:snapToGrid w:val="0"/>
          <w:color w:val="000000"/>
          <w:sz w:val="18"/>
          <w:szCs w:val="18"/>
        </w:rPr>
      </w:pPr>
      <w:r w:rsidRPr="0041606F">
        <w:rPr>
          <w:snapToGrid w:val="0"/>
          <w:color w:val="000000"/>
          <w:sz w:val="18"/>
          <w:szCs w:val="18"/>
        </w:rPr>
        <w:t xml:space="preserve">Obaly vystavené ohni ochlazujte proudem vody. </w:t>
      </w:r>
    </w:p>
    <w:p w:rsidR="00864F31" w:rsidRPr="00AA2366" w:rsidRDefault="00C94E58">
      <w:pPr>
        <w:widowControl w:val="0"/>
        <w:tabs>
          <w:tab w:val="left" w:pos="90"/>
        </w:tabs>
        <w:spacing w:before="42"/>
        <w:rPr>
          <w:i/>
          <w:iCs/>
          <w:snapToGrid w:val="0"/>
          <w:color w:val="000000"/>
          <w:sz w:val="18"/>
        </w:rPr>
      </w:pPr>
      <w:r w:rsidRPr="00C94E58">
        <w:rPr>
          <w:noProof/>
          <w:color w:val="000000"/>
        </w:rPr>
        <w:pict>
          <v:line id="_x0000_s1028" style="position:absolute;z-index:251650048" from="-3.85pt,8.3pt" to="464.15pt,8.3pt"/>
        </w:pict>
      </w:r>
    </w:p>
    <w:p w:rsidR="00767E9C" w:rsidRDefault="00767E9C" w:rsidP="00C2692F">
      <w:pPr>
        <w:pStyle w:val="CM4"/>
        <w:spacing w:before="0"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767E9C" w:rsidRDefault="00767E9C" w:rsidP="00C2692F">
      <w:pPr>
        <w:pStyle w:val="CM4"/>
        <w:spacing w:before="0"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767E9C" w:rsidRDefault="00767E9C" w:rsidP="00C2692F">
      <w:pPr>
        <w:pStyle w:val="CM4"/>
        <w:spacing w:before="0"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C2692F" w:rsidRPr="00E6437A" w:rsidRDefault="00C2692F" w:rsidP="00C2692F">
      <w:pPr>
        <w:pStyle w:val="CM4"/>
        <w:spacing w:before="0" w:after="0"/>
        <w:rPr>
          <w:rFonts w:ascii="Times New Roman" w:hAnsi="Times New Roman"/>
          <w:b/>
          <w:color w:val="000000"/>
          <w:sz w:val="20"/>
          <w:szCs w:val="20"/>
        </w:rPr>
      </w:pPr>
      <w:r w:rsidRPr="00E6437A">
        <w:rPr>
          <w:rFonts w:ascii="Times New Roman" w:hAnsi="Times New Roman"/>
          <w:b/>
          <w:color w:val="000000"/>
          <w:sz w:val="20"/>
          <w:szCs w:val="20"/>
        </w:rPr>
        <w:t xml:space="preserve">6. </w:t>
      </w:r>
      <w:r w:rsidRPr="00E6437A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ODDÍL 6: Opatření v případě náhodného úniku </w:t>
      </w:r>
    </w:p>
    <w:p w:rsidR="00C2692F" w:rsidRPr="00B15C48" w:rsidRDefault="00C2692F" w:rsidP="00C2692F">
      <w:pPr>
        <w:pStyle w:val="CM4"/>
        <w:spacing w:before="0" w:after="0"/>
        <w:rPr>
          <w:rFonts w:cs="EUAlbertina"/>
          <w:b/>
          <w:color w:val="000000"/>
          <w:sz w:val="18"/>
          <w:szCs w:val="18"/>
        </w:rPr>
      </w:pPr>
      <w:r w:rsidRPr="00B15C48">
        <w:rPr>
          <w:rFonts w:cs="EUAlbertina"/>
          <w:b/>
          <w:color w:val="000000"/>
          <w:sz w:val="18"/>
          <w:szCs w:val="18"/>
        </w:rPr>
        <w:t xml:space="preserve">6.1 </w:t>
      </w:r>
      <w:r w:rsidRPr="00B15C48">
        <w:rPr>
          <w:rFonts w:cs="EUAlbertina"/>
          <w:b/>
          <w:bCs/>
          <w:color w:val="000000"/>
          <w:sz w:val="18"/>
          <w:szCs w:val="18"/>
        </w:rPr>
        <w:t xml:space="preserve">Opatření na ochranu osob, ochranné prostředky a nouzové postupy </w:t>
      </w:r>
    </w:p>
    <w:p w:rsidR="00BE6649" w:rsidRPr="00BE6649" w:rsidRDefault="00BE6649" w:rsidP="00BE6649">
      <w:pPr>
        <w:pStyle w:val="Zkladntextodsazen"/>
        <w:ind w:left="0"/>
        <w:rPr>
          <w:rFonts w:ascii="Times New Roman" w:hAnsi="Times New Roman"/>
          <w:sz w:val="18"/>
          <w:szCs w:val="18"/>
        </w:rPr>
      </w:pPr>
      <w:r w:rsidRPr="00BE6649">
        <w:rPr>
          <w:rFonts w:ascii="Times New Roman" w:hAnsi="Times New Roman"/>
          <w:b/>
          <w:bCs/>
          <w:sz w:val="18"/>
          <w:szCs w:val="18"/>
        </w:rPr>
        <w:t>6.1.1 Pro pracovníky kromě pracovníků zasahujících v případě nouze</w:t>
      </w:r>
    </w:p>
    <w:p w:rsidR="00864F31" w:rsidRPr="00AA2366" w:rsidRDefault="00864F31" w:rsidP="0041606F">
      <w:pPr>
        <w:pStyle w:val="Zkladntextodsazen"/>
        <w:ind w:left="284"/>
        <w:rPr>
          <w:rFonts w:ascii="Times New Roman" w:hAnsi="Times New Roman"/>
          <w:sz w:val="18"/>
        </w:rPr>
      </w:pPr>
      <w:r w:rsidRPr="00AA2366">
        <w:rPr>
          <w:rFonts w:ascii="Times New Roman" w:hAnsi="Times New Roman"/>
          <w:sz w:val="18"/>
        </w:rPr>
        <w:t xml:space="preserve">Zabránit přímému kontaktu očí a kůže s přípravkem. </w:t>
      </w:r>
      <w:r w:rsidR="00FE74CC">
        <w:rPr>
          <w:rFonts w:ascii="Times New Roman" w:hAnsi="Times New Roman"/>
          <w:sz w:val="18"/>
        </w:rPr>
        <w:t>Nevdechujte páry a zplodiny uvolňované z přehřátého produktu.</w:t>
      </w:r>
      <w:r w:rsidRPr="00AA2366">
        <w:rPr>
          <w:rFonts w:ascii="Times New Roman" w:hAnsi="Times New Roman"/>
          <w:sz w:val="18"/>
        </w:rPr>
        <w:t xml:space="preserve"> </w:t>
      </w:r>
      <w:r w:rsidRPr="00AA2366">
        <w:rPr>
          <w:rFonts w:ascii="Times New Roman" w:hAnsi="Times New Roman"/>
          <w:sz w:val="18"/>
        </w:rPr>
        <w:lastRenderedPageBreak/>
        <w:t xml:space="preserve">Vykažte z místa všechny osoby, které se nepodílejí na záchranných pracích. </w:t>
      </w:r>
      <w:r w:rsidR="00FE74CC">
        <w:rPr>
          <w:rFonts w:ascii="Times New Roman" w:hAnsi="Times New Roman"/>
          <w:sz w:val="18"/>
        </w:rPr>
        <w:t xml:space="preserve">Personál udržujte na návětrné straně. Používejte </w:t>
      </w:r>
      <w:r w:rsidR="00FE74CC" w:rsidRPr="0041606F">
        <w:rPr>
          <w:rFonts w:ascii="Times New Roman" w:hAnsi="Times New Roman"/>
          <w:sz w:val="18"/>
          <w:szCs w:val="18"/>
        </w:rPr>
        <w:t>osobní</w:t>
      </w:r>
      <w:r w:rsidR="00FE74CC">
        <w:rPr>
          <w:rFonts w:ascii="Times New Roman" w:hAnsi="Times New Roman"/>
          <w:sz w:val="18"/>
          <w:szCs w:val="18"/>
        </w:rPr>
        <w:t xml:space="preserve"> </w:t>
      </w:r>
      <w:r w:rsidR="00FE74CC" w:rsidRPr="0041606F">
        <w:rPr>
          <w:rFonts w:ascii="Times New Roman" w:hAnsi="Times New Roman"/>
          <w:sz w:val="18"/>
          <w:szCs w:val="18"/>
        </w:rPr>
        <w:t>ochranné prostředky</w:t>
      </w:r>
      <w:r w:rsidR="00FE74CC">
        <w:rPr>
          <w:rFonts w:ascii="Times New Roman" w:hAnsi="Times New Roman"/>
          <w:sz w:val="18"/>
          <w:szCs w:val="18"/>
        </w:rPr>
        <w:t>.</w:t>
      </w:r>
      <w:r w:rsidR="00FE74CC" w:rsidRPr="00AA2366">
        <w:rPr>
          <w:rFonts w:ascii="Times New Roman" w:hAnsi="Times New Roman"/>
          <w:bCs/>
          <w:sz w:val="18"/>
        </w:rPr>
        <w:t xml:space="preserve"> </w:t>
      </w:r>
      <w:r w:rsidR="004E582C">
        <w:rPr>
          <w:rFonts w:ascii="Times New Roman" w:hAnsi="Times New Roman"/>
          <w:bCs/>
          <w:sz w:val="18"/>
        </w:rPr>
        <w:t xml:space="preserve">K ochraně použít masku s filtrem proti chlóru nebo univerzální filtr (např. </w:t>
      </w:r>
      <w:r w:rsidR="00A318FE">
        <w:rPr>
          <w:rFonts w:ascii="Times New Roman" w:hAnsi="Times New Roman"/>
          <w:bCs/>
          <w:sz w:val="18"/>
        </w:rPr>
        <w:t xml:space="preserve">MOLDEX A1 B1 E1 K1 8900). Při obsahu kyslíku v atmosféře pod 18% použijte dýchací přístroj. </w:t>
      </w:r>
      <w:r w:rsidRPr="00AA2366">
        <w:rPr>
          <w:rFonts w:ascii="Times New Roman" w:hAnsi="Times New Roman"/>
          <w:bCs/>
          <w:sz w:val="18"/>
        </w:rPr>
        <w:t>Postupujte podle pokynů obsažených v</w:t>
      </w:r>
      <w:r w:rsidR="005E53F0">
        <w:rPr>
          <w:rFonts w:ascii="Times New Roman" w:hAnsi="Times New Roman"/>
          <w:bCs/>
          <w:sz w:val="18"/>
        </w:rPr>
        <w:t> odd.</w:t>
      </w:r>
      <w:r w:rsidRPr="00AA2366">
        <w:rPr>
          <w:rFonts w:ascii="Times New Roman" w:hAnsi="Times New Roman"/>
          <w:bCs/>
          <w:sz w:val="18"/>
        </w:rPr>
        <w:t xml:space="preserve"> </w:t>
      </w:r>
      <w:smartTag w:uri="urn:schemas-microsoft-com:office:smarttags" w:element="metricconverter">
        <w:smartTagPr>
          <w:attr w:name="ProductID" w:val="7 a"/>
        </w:smartTagPr>
        <w:r w:rsidRPr="00AA2366">
          <w:rPr>
            <w:rFonts w:ascii="Times New Roman" w:hAnsi="Times New Roman"/>
            <w:bCs/>
            <w:sz w:val="18"/>
          </w:rPr>
          <w:t>7 a</w:t>
        </w:r>
      </w:smartTag>
      <w:r w:rsidRPr="00AA2366">
        <w:rPr>
          <w:rFonts w:ascii="Times New Roman" w:hAnsi="Times New Roman"/>
          <w:bCs/>
          <w:sz w:val="18"/>
        </w:rPr>
        <w:t xml:space="preserve"> 8.</w:t>
      </w:r>
      <w:r w:rsidRPr="00AA2366">
        <w:rPr>
          <w:rFonts w:ascii="Times New Roman" w:hAnsi="Times New Roman"/>
          <w:sz w:val="18"/>
        </w:rPr>
        <w:t xml:space="preserve"> </w:t>
      </w:r>
    </w:p>
    <w:p w:rsidR="0061031A" w:rsidRDefault="0061031A" w:rsidP="00BE6649">
      <w:pPr>
        <w:pStyle w:val="Zkladntextodsazen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6.1.2</w:t>
      </w:r>
      <w:r w:rsidR="00BE6649" w:rsidRPr="00BE6649">
        <w:rPr>
          <w:rFonts w:ascii="Times New Roman" w:hAnsi="Times New Roman"/>
          <w:b/>
          <w:bCs/>
          <w:sz w:val="18"/>
          <w:szCs w:val="18"/>
        </w:rPr>
        <w:t xml:space="preserve"> Pro pracovníky </w:t>
      </w:r>
      <w:r w:rsidR="00BE6649">
        <w:rPr>
          <w:rFonts w:ascii="Times New Roman" w:hAnsi="Times New Roman"/>
          <w:b/>
          <w:bCs/>
          <w:sz w:val="18"/>
          <w:szCs w:val="18"/>
        </w:rPr>
        <w:t>zasahující</w:t>
      </w:r>
      <w:r w:rsidR="00BE6649" w:rsidRPr="00BE6649">
        <w:rPr>
          <w:rFonts w:ascii="Times New Roman" w:hAnsi="Times New Roman"/>
          <w:b/>
          <w:bCs/>
          <w:sz w:val="18"/>
          <w:szCs w:val="18"/>
        </w:rPr>
        <w:t xml:space="preserve"> v případě nouze</w:t>
      </w:r>
      <w:r w:rsidR="00BE6649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BE6649">
        <w:rPr>
          <w:rFonts w:ascii="Times New Roman" w:hAnsi="Times New Roman"/>
          <w:sz w:val="18"/>
        </w:rPr>
        <w:t xml:space="preserve">Používejte </w:t>
      </w:r>
      <w:r w:rsidR="00BE6649" w:rsidRPr="0041606F">
        <w:rPr>
          <w:rFonts w:ascii="Times New Roman" w:hAnsi="Times New Roman"/>
          <w:sz w:val="18"/>
          <w:szCs w:val="18"/>
        </w:rPr>
        <w:t>osobní</w:t>
      </w:r>
      <w:r w:rsidR="00BE6649">
        <w:rPr>
          <w:rFonts w:ascii="Times New Roman" w:hAnsi="Times New Roman"/>
          <w:sz w:val="18"/>
          <w:szCs w:val="18"/>
        </w:rPr>
        <w:t xml:space="preserve"> </w:t>
      </w:r>
      <w:r w:rsidR="00BE6649" w:rsidRPr="0041606F">
        <w:rPr>
          <w:rFonts w:ascii="Times New Roman" w:hAnsi="Times New Roman"/>
          <w:sz w:val="18"/>
          <w:szCs w:val="18"/>
        </w:rPr>
        <w:t>ochranné prostředky</w:t>
      </w:r>
      <w:r w:rsidR="00BE6649">
        <w:rPr>
          <w:rFonts w:ascii="Times New Roman" w:hAnsi="Times New Roman"/>
          <w:sz w:val="18"/>
          <w:szCs w:val="18"/>
        </w:rPr>
        <w:t>, uvedené v</w:t>
      </w:r>
      <w:r w:rsidR="005E53F0">
        <w:rPr>
          <w:rFonts w:ascii="Times New Roman" w:hAnsi="Times New Roman"/>
          <w:sz w:val="18"/>
          <w:szCs w:val="18"/>
        </w:rPr>
        <w:t> odd.</w:t>
      </w:r>
      <w:r w:rsidR="00BE6649">
        <w:rPr>
          <w:rFonts w:ascii="Times New Roman" w:hAnsi="Times New Roman"/>
          <w:sz w:val="18"/>
          <w:szCs w:val="18"/>
        </w:rPr>
        <w:t xml:space="preserve"> 8. Zabránit </w:t>
      </w:r>
    </w:p>
    <w:p w:rsidR="00BE6649" w:rsidRPr="00BE6649" w:rsidRDefault="0061031A" w:rsidP="00BE6649">
      <w:pPr>
        <w:pStyle w:val="Zkladntextodsazen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BE6649">
        <w:rPr>
          <w:rFonts w:ascii="Times New Roman" w:hAnsi="Times New Roman"/>
          <w:sz w:val="18"/>
          <w:szCs w:val="18"/>
        </w:rPr>
        <w:t xml:space="preserve">kontaminaci životního prostředí, </w:t>
      </w:r>
      <w:r>
        <w:rPr>
          <w:rFonts w:ascii="Times New Roman" w:hAnsi="Times New Roman"/>
          <w:sz w:val="18"/>
          <w:szCs w:val="18"/>
        </w:rPr>
        <w:t xml:space="preserve">působení </w:t>
      </w:r>
      <w:r w:rsidR="00BE6649">
        <w:rPr>
          <w:rFonts w:ascii="Times New Roman" w:hAnsi="Times New Roman"/>
          <w:sz w:val="18"/>
          <w:szCs w:val="18"/>
        </w:rPr>
        <w:t>vody</w:t>
      </w:r>
      <w:r>
        <w:rPr>
          <w:rFonts w:ascii="Times New Roman" w:hAnsi="Times New Roman"/>
          <w:sz w:val="18"/>
          <w:szCs w:val="18"/>
        </w:rPr>
        <w:t xml:space="preserve"> a vlhkosti.</w:t>
      </w:r>
    </w:p>
    <w:p w:rsidR="00C2692F" w:rsidRPr="00B15C48" w:rsidRDefault="00C2692F" w:rsidP="00C2692F">
      <w:pPr>
        <w:pStyle w:val="CM4"/>
        <w:spacing w:before="0" w:after="0"/>
        <w:rPr>
          <w:rFonts w:cs="EUAlbertina"/>
          <w:b/>
          <w:color w:val="000000"/>
          <w:sz w:val="18"/>
          <w:szCs w:val="18"/>
        </w:rPr>
      </w:pPr>
      <w:r w:rsidRPr="00B15C48">
        <w:rPr>
          <w:rFonts w:cs="EUAlbertina"/>
          <w:b/>
          <w:color w:val="000000"/>
          <w:sz w:val="18"/>
          <w:szCs w:val="18"/>
        </w:rPr>
        <w:t xml:space="preserve">6.2 </w:t>
      </w:r>
      <w:r w:rsidRPr="00B15C48">
        <w:rPr>
          <w:rFonts w:cs="EUAlbertina"/>
          <w:b/>
          <w:bCs/>
          <w:color w:val="000000"/>
          <w:sz w:val="18"/>
          <w:szCs w:val="18"/>
        </w:rPr>
        <w:t xml:space="preserve">Opatření na ochranu životního prostředí </w:t>
      </w:r>
    </w:p>
    <w:p w:rsidR="00864F31" w:rsidRPr="00AA2366" w:rsidRDefault="0061031A">
      <w:pPr>
        <w:widowControl w:val="0"/>
        <w:tabs>
          <w:tab w:val="left" w:pos="574"/>
        </w:tabs>
        <w:spacing w:before="42"/>
        <w:ind w:left="284"/>
        <w:jc w:val="both"/>
        <w:rPr>
          <w:sz w:val="18"/>
        </w:rPr>
      </w:pPr>
      <w:r>
        <w:rPr>
          <w:snapToGrid w:val="0"/>
          <w:color w:val="000000"/>
          <w:sz w:val="18"/>
        </w:rPr>
        <w:t>Z</w:t>
      </w:r>
      <w:r w:rsidR="00864F31" w:rsidRPr="00AA2366">
        <w:rPr>
          <w:snapToGrid w:val="0"/>
          <w:color w:val="000000"/>
          <w:sz w:val="18"/>
        </w:rPr>
        <w:t xml:space="preserve">abránit, aby přípravek pronikl do kanalizace, povrchových a spodních vod, půdy. </w:t>
      </w:r>
      <w:r w:rsidR="00864F31" w:rsidRPr="00AA2366">
        <w:rPr>
          <w:sz w:val="18"/>
        </w:rPr>
        <w:t xml:space="preserve">Při průniku do vody informujte uživatele a zastavte její používání. </w:t>
      </w:r>
      <w:r w:rsidR="00864F31" w:rsidRPr="00AA2366">
        <w:rPr>
          <w:snapToGrid w:val="0"/>
          <w:color w:val="000000"/>
          <w:sz w:val="18"/>
        </w:rPr>
        <w:t xml:space="preserve">Při úniku velkých množství </w:t>
      </w:r>
      <w:r w:rsidR="00864F31" w:rsidRPr="00AA2366">
        <w:rPr>
          <w:sz w:val="18"/>
        </w:rPr>
        <w:t>zajistěte sanační práce ve spolupráci s příslušným OÚ, referátem životního prostředí nebo inspektorátem ČIŽP.</w:t>
      </w:r>
    </w:p>
    <w:p w:rsidR="00C2692F" w:rsidRPr="00B15C48" w:rsidRDefault="00C2692F" w:rsidP="00C2692F">
      <w:pPr>
        <w:pStyle w:val="CM4"/>
        <w:spacing w:before="0" w:after="0"/>
        <w:rPr>
          <w:rFonts w:cs="EUAlbertina"/>
          <w:b/>
          <w:color w:val="000000"/>
          <w:sz w:val="18"/>
          <w:szCs w:val="18"/>
        </w:rPr>
      </w:pPr>
      <w:r w:rsidRPr="00B15C48">
        <w:rPr>
          <w:rFonts w:cs="EUAlbertina"/>
          <w:b/>
          <w:color w:val="000000"/>
          <w:sz w:val="18"/>
          <w:szCs w:val="18"/>
        </w:rPr>
        <w:t xml:space="preserve">6.3 </w:t>
      </w:r>
      <w:r w:rsidRPr="00B15C48">
        <w:rPr>
          <w:rFonts w:cs="EUAlbertina"/>
          <w:b/>
          <w:bCs/>
          <w:color w:val="000000"/>
          <w:sz w:val="18"/>
          <w:szCs w:val="18"/>
        </w:rPr>
        <w:t xml:space="preserve">Metody a materiál pro omezení úniku a pro čištění </w:t>
      </w:r>
    </w:p>
    <w:p w:rsidR="00864F31" w:rsidRPr="00AA2366" w:rsidRDefault="005E53F0" w:rsidP="00FD28B2">
      <w:pPr>
        <w:ind w:left="284"/>
        <w:rPr>
          <w:bCs/>
          <w:sz w:val="18"/>
        </w:rPr>
      </w:pPr>
      <w:r>
        <w:rPr>
          <w:snapToGrid w:val="0"/>
          <w:sz w:val="18"/>
        </w:rPr>
        <w:t xml:space="preserve">Při náhodném úniku zakrýt kanalizační vpusť. </w:t>
      </w:r>
      <w:r w:rsidRPr="00AA2366">
        <w:rPr>
          <w:snapToGrid w:val="0"/>
          <w:color w:val="000000"/>
          <w:sz w:val="18"/>
        </w:rPr>
        <w:t>Zabránit da</w:t>
      </w:r>
      <w:r w:rsidR="00504391">
        <w:rPr>
          <w:snapToGrid w:val="0"/>
          <w:color w:val="000000"/>
          <w:sz w:val="18"/>
        </w:rPr>
        <w:t>lšímu úniku,</w:t>
      </w:r>
      <w:r w:rsidRPr="00AA2366">
        <w:rPr>
          <w:snapToGrid w:val="0"/>
          <w:color w:val="000000"/>
          <w:sz w:val="18"/>
        </w:rPr>
        <w:t xml:space="preserve"> </w:t>
      </w:r>
      <w:r w:rsidR="00504391">
        <w:rPr>
          <w:snapToGrid w:val="0"/>
          <w:color w:val="000000"/>
          <w:sz w:val="18"/>
        </w:rPr>
        <w:t>o</w:t>
      </w:r>
      <w:r w:rsidRPr="00AA2366">
        <w:rPr>
          <w:snapToGrid w:val="0"/>
          <w:color w:val="000000"/>
          <w:sz w:val="18"/>
        </w:rPr>
        <w:t xml:space="preserve">hraničit zasažený prostor. </w:t>
      </w:r>
      <w:r w:rsidR="00864F31" w:rsidRPr="00AA2366">
        <w:rPr>
          <w:snapToGrid w:val="0"/>
          <w:sz w:val="18"/>
        </w:rPr>
        <w:t xml:space="preserve">Větší množství odčerpat do </w:t>
      </w:r>
      <w:r>
        <w:rPr>
          <w:snapToGrid w:val="0"/>
          <w:sz w:val="18"/>
        </w:rPr>
        <w:t xml:space="preserve">označených </w:t>
      </w:r>
      <w:r w:rsidR="00864F31" w:rsidRPr="00AA2366">
        <w:rPr>
          <w:snapToGrid w:val="0"/>
          <w:sz w:val="18"/>
        </w:rPr>
        <w:t xml:space="preserve">nádob. </w:t>
      </w:r>
      <w:r>
        <w:rPr>
          <w:snapToGrid w:val="0"/>
          <w:sz w:val="18"/>
        </w:rPr>
        <w:t xml:space="preserve">Zbytky </w:t>
      </w:r>
      <w:r w:rsidRPr="00AA2366">
        <w:rPr>
          <w:sz w:val="18"/>
        </w:rPr>
        <w:t xml:space="preserve">adsorbovat do inertního </w:t>
      </w:r>
      <w:proofErr w:type="spellStart"/>
      <w:r w:rsidRPr="00AA2366">
        <w:rPr>
          <w:sz w:val="18"/>
        </w:rPr>
        <w:t>adsorbentu</w:t>
      </w:r>
      <w:proofErr w:type="spellEnd"/>
      <w:r w:rsidRPr="00AA2366">
        <w:rPr>
          <w:sz w:val="18"/>
        </w:rPr>
        <w:t xml:space="preserve"> </w:t>
      </w:r>
      <w:r w:rsidRPr="00AA2366">
        <w:rPr>
          <w:snapToGrid w:val="0"/>
          <w:color w:val="000000"/>
          <w:sz w:val="18"/>
        </w:rPr>
        <w:t xml:space="preserve">(písek, </w:t>
      </w:r>
      <w:r w:rsidR="00493D4B">
        <w:rPr>
          <w:snapToGrid w:val="0"/>
          <w:color w:val="000000"/>
          <w:sz w:val="18"/>
        </w:rPr>
        <w:t xml:space="preserve">křemelina, </w:t>
      </w:r>
      <w:proofErr w:type="spellStart"/>
      <w:r w:rsidR="00493D4B">
        <w:rPr>
          <w:snapToGrid w:val="0"/>
          <w:color w:val="000000"/>
          <w:sz w:val="18"/>
        </w:rPr>
        <w:t>vapex</w:t>
      </w:r>
      <w:proofErr w:type="spellEnd"/>
      <w:r w:rsidR="00493D4B">
        <w:rPr>
          <w:snapToGrid w:val="0"/>
          <w:color w:val="000000"/>
          <w:sz w:val="18"/>
        </w:rPr>
        <w:t>, kyselá nebo inertní pojiva</w:t>
      </w:r>
      <w:r w:rsidRPr="00AA2366">
        <w:rPr>
          <w:snapToGrid w:val="0"/>
          <w:color w:val="000000"/>
          <w:sz w:val="18"/>
        </w:rPr>
        <w:t>)</w:t>
      </w:r>
      <w:r w:rsidR="00493D4B">
        <w:rPr>
          <w:snapToGrid w:val="0"/>
          <w:color w:val="000000"/>
          <w:sz w:val="18"/>
        </w:rPr>
        <w:t>, uložit do</w:t>
      </w:r>
      <w:r w:rsidR="00493D4B" w:rsidRPr="00AA2366">
        <w:rPr>
          <w:snapToGrid w:val="0"/>
          <w:sz w:val="18"/>
        </w:rPr>
        <w:t xml:space="preserve"> </w:t>
      </w:r>
      <w:r w:rsidR="00493D4B">
        <w:rPr>
          <w:snapToGrid w:val="0"/>
          <w:sz w:val="18"/>
        </w:rPr>
        <w:t xml:space="preserve">označených </w:t>
      </w:r>
      <w:r w:rsidR="00493D4B" w:rsidRPr="00AA2366">
        <w:rPr>
          <w:snapToGrid w:val="0"/>
          <w:sz w:val="18"/>
        </w:rPr>
        <w:t>nádob</w:t>
      </w:r>
      <w:r w:rsidR="00493D4B">
        <w:rPr>
          <w:snapToGrid w:val="0"/>
          <w:sz w:val="18"/>
        </w:rPr>
        <w:t xml:space="preserve"> a dále postupovat dle odd. 13</w:t>
      </w:r>
      <w:r w:rsidR="00864F31" w:rsidRPr="00AA2366">
        <w:rPr>
          <w:sz w:val="18"/>
        </w:rPr>
        <w:t>.</w:t>
      </w:r>
      <w:r w:rsidR="00493D4B">
        <w:rPr>
          <w:sz w:val="18"/>
        </w:rPr>
        <w:t xml:space="preserve"> Obal neuchovávat těsně uzavřený.</w:t>
      </w:r>
    </w:p>
    <w:p w:rsidR="00C2692F" w:rsidRPr="00705F98" w:rsidRDefault="00C2692F" w:rsidP="00C2692F">
      <w:pPr>
        <w:pStyle w:val="CM4"/>
        <w:spacing w:before="0" w:after="0"/>
        <w:rPr>
          <w:rFonts w:cs="EUAlbertina"/>
          <w:color w:val="000000"/>
          <w:sz w:val="18"/>
          <w:szCs w:val="18"/>
        </w:rPr>
      </w:pPr>
      <w:r w:rsidRPr="00363474">
        <w:rPr>
          <w:rFonts w:cs="EUAlbertina"/>
          <w:color w:val="000000"/>
          <w:sz w:val="18"/>
          <w:szCs w:val="18"/>
        </w:rPr>
        <w:t xml:space="preserve">6.4 </w:t>
      </w:r>
      <w:r w:rsidRPr="00363474">
        <w:rPr>
          <w:rFonts w:cs="EUAlbertina"/>
          <w:b/>
          <w:bCs/>
          <w:color w:val="000000"/>
          <w:sz w:val="18"/>
          <w:szCs w:val="18"/>
        </w:rPr>
        <w:t>Odkaz na jiné oddíly:</w:t>
      </w:r>
      <w:r w:rsidRPr="00363474">
        <w:rPr>
          <w:i/>
          <w:snapToGrid w:val="0"/>
          <w:color w:val="000000"/>
          <w:sz w:val="18"/>
        </w:rPr>
        <w:t xml:space="preserve">  </w:t>
      </w:r>
      <w:r w:rsidRPr="00363474">
        <w:rPr>
          <w:snapToGrid w:val="0"/>
          <w:color w:val="000000"/>
          <w:sz w:val="18"/>
        </w:rPr>
        <w:t>Dále viz údaje v</w:t>
      </w:r>
      <w:r w:rsidR="005E53F0">
        <w:rPr>
          <w:snapToGrid w:val="0"/>
          <w:color w:val="000000"/>
          <w:sz w:val="18"/>
        </w:rPr>
        <w:t> odd.</w:t>
      </w:r>
      <w:r w:rsidRPr="00363474">
        <w:rPr>
          <w:snapToGrid w:val="0"/>
          <w:color w:val="000000"/>
          <w:sz w:val="18"/>
        </w:rPr>
        <w:t xml:space="preserve"> </w:t>
      </w:r>
      <w:smartTag w:uri="urn:schemas-microsoft-com:office:smarttags" w:element="metricconverter">
        <w:smartTagPr>
          <w:attr w:name="ProductID" w:val="8 a"/>
        </w:smartTagPr>
        <w:r w:rsidRPr="00363474">
          <w:rPr>
            <w:snapToGrid w:val="0"/>
            <w:color w:val="000000"/>
            <w:sz w:val="18"/>
          </w:rPr>
          <w:t>8 a</w:t>
        </w:r>
      </w:smartTag>
      <w:r w:rsidRPr="00363474">
        <w:rPr>
          <w:snapToGrid w:val="0"/>
          <w:color w:val="000000"/>
          <w:sz w:val="18"/>
        </w:rPr>
        <w:t xml:space="preserve"> 13.</w:t>
      </w:r>
    </w:p>
    <w:p w:rsidR="00C2692F" w:rsidRDefault="00C94E58" w:rsidP="00C2692F">
      <w:pPr>
        <w:widowControl w:val="0"/>
        <w:tabs>
          <w:tab w:val="left" w:pos="574"/>
        </w:tabs>
        <w:spacing w:before="42"/>
        <w:rPr>
          <w:snapToGrid w:val="0"/>
          <w:color w:val="000000"/>
          <w:sz w:val="18"/>
        </w:rPr>
      </w:pPr>
      <w:r>
        <w:rPr>
          <w:noProof/>
          <w:color w:val="000000"/>
          <w:sz w:val="18"/>
        </w:rPr>
        <w:pict>
          <v:line id="_x0000_s1054" style="position:absolute;z-index:251661312" from="1.15pt,6.15pt" to="454.75pt,6.15pt" o:allowincell="f"/>
        </w:pict>
      </w:r>
    </w:p>
    <w:p w:rsidR="00C2692F" w:rsidRPr="00E6437A" w:rsidRDefault="00C2692F" w:rsidP="00C2692F">
      <w:pPr>
        <w:pStyle w:val="CM4"/>
        <w:spacing w:before="0" w:after="0"/>
        <w:rPr>
          <w:rFonts w:ascii="Times New Roman" w:hAnsi="Times New Roman"/>
          <w:b/>
          <w:color w:val="000000"/>
          <w:sz w:val="20"/>
          <w:szCs w:val="20"/>
        </w:rPr>
      </w:pPr>
      <w:r w:rsidRPr="00E6437A">
        <w:rPr>
          <w:rFonts w:ascii="Times New Roman" w:hAnsi="Times New Roman"/>
          <w:b/>
          <w:color w:val="000000"/>
          <w:sz w:val="20"/>
          <w:szCs w:val="20"/>
        </w:rPr>
        <w:t xml:space="preserve">7. </w:t>
      </w:r>
      <w:r w:rsidRPr="00E6437A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ODDÍL 7: Zacházení a skladování </w:t>
      </w:r>
    </w:p>
    <w:p w:rsidR="00C2692F" w:rsidRPr="00B15C48" w:rsidRDefault="00C2692F" w:rsidP="00C2692F">
      <w:pPr>
        <w:pStyle w:val="CM4"/>
        <w:spacing w:before="0" w:after="0"/>
        <w:rPr>
          <w:rFonts w:cs="EUAlbertina"/>
          <w:b/>
          <w:color w:val="000000"/>
          <w:sz w:val="18"/>
          <w:szCs w:val="18"/>
        </w:rPr>
      </w:pPr>
      <w:r w:rsidRPr="00B15C48">
        <w:rPr>
          <w:rFonts w:cs="EUAlbertina"/>
          <w:b/>
          <w:color w:val="000000"/>
          <w:sz w:val="18"/>
          <w:szCs w:val="18"/>
        </w:rPr>
        <w:t xml:space="preserve">7.1 </w:t>
      </w:r>
      <w:r w:rsidRPr="00B15C48">
        <w:rPr>
          <w:rFonts w:cs="EUAlbertina"/>
          <w:b/>
          <w:bCs/>
          <w:color w:val="000000"/>
          <w:sz w:val="18"/>
          <w:szCs w:val="18"/>
        </w:rPr>
        <w:t xml:space="preserve">Opatření pro bezpečné zacházení </w:t>
      </w:r>
    </w:p>
    <w:p w:rsidR="00864F31" w:rsidRPr="00AA2366" w:rsidRDefault="00864F31">
      <w:pPr>
        <w:widowControl w:val="0"/>
        <w:tabs>
          <w:tab w:val="left" w:pos="563"/>
        </w:tabs>
        <w:spacing w:before="42"/>
        <w:ind w:left="284"/>
        <w:jc w:val="both"/>
        <w:rPr>
          <w:bCs/>
          <w:sz w:val="18"/>
        </w:rPr>
      </w:pPr>
      <w:r w:rsidRPr="00AA2366">
        <w:rPr>
          <w:snapToGrid w:val="0"/>
          <w:color w:val="000000"/>
          <w:sz w:val="18"/>
        </w:rPr>
        <w:t xml:space="preserve">Při manipulaci s originálně zabaleným výrobkem nejsou potřebná žádná zvláštní ochranná opatření. </w:t>
      </w:r>
      <w:r w:rsidRPr="00AA2366">
        <w:rPr>
          <w:bCs/>
          <w:sz w:val="18"/>
        </w:rPr>
        <w:t>Nejezte, nepijte a nekuřte při používání</w:t>
      </w:r>
      <w:r w:rsidR="004C4729">
        <w:rPr>
          <w:sz w:val="18"/>
        </w:rPr>
        <w:t xml:space="preserve">. Zachovávejte </w:t>
      </w:r>
      <w:r w:rsidRPr="00AA2366">
        <w:rPr>
          <w:sz w:val="18"/>
        </w:rPr>
        <w:t xml:space="preserve">běžně známá pravidla a opatření pro manipulaci s chemikáliemi a dodržujte běžná hygienická opatření. </w:t>
      </w:r>
      <w:r w:rsidR="00E915D4">
        <w:rPr>
          <w:sz w:val="18"/>
        </w:rPr>
        <w:t xml:space="preserve">Po ukončení práce umýt ruce a před vstupem do stravovacích prostor odložit znečištěný oděv a ochranné prostředky. </w:t>
      </w:r>
      <w:r w:rsidRPr="00AA2366">
        <w:rPr>
          <w:bCs/>
          <w:sz w:val="18"/>
        </w:rPr>
        <w:t>Nevdechujte aerosoly. Používejte pouze v dobře větraných prostorách. Z</w:t>
      </w:r>
      <w:r w:rsidRPr="00AA2366">
        <w:rPr>
          <w:sz w:val="18"/>
        </w:rPr>
        <w:t xml:space="preserve">amezte styku s kůží a s očima. Při manipulaci s nezabaleným přípravkem používat ochranné rukavice, </w:t>
      </w:r>
      <w:proofErr w:type="spellStart"/>
      <w:r w:rsidRPr="00AA2366">
        <w:rPr>
          <w:sz w:val="18"/>
        </w:rPr>
        <w:t>event</w:t>
      </w:r>
      <w:proofErr w:type="spellEnd"/>
      <w:r w:rsidRPr="00AA2366">
        <w:rPr>
          <w:sz w:val="18"/>
        </w:rPr>
        <w:t xml:space="preserve">. při stálé práci ochranné brýle a ochranný oděv. </w:t>
      </w:r>
      <w:r w:rsidRPr="00AA2366">
        <w:rPr>
          <w:bCs/>
          <w:sz w:val="18"/>
        </w:rPr>
        <w:t>Při práci používejte osobní ochranné pracovní pomůcky uvedené v </w:t>
      </w:r>
      <w:r w:rsidR="00504391">
        <w:rPr>
          <w:bCs/>
          <w:sz w:val="18"/>
        </w:rPr>
        <w:t>odd</w:t>
      </w:r>
      <w:r w:rsidRPr="00AA2366">
        <w:rPr>
          <w:bCs/>
          <w:sz w:val="18"/>
        </w:rPr>
        <w:t>. 8.</w:t>
      </w:r>
    </w:p>
    <w:p w:rsidR="00E915D4" w:rsidRPr="00B15C48" w:rsidRDefault="00E915D4" w:rsidP="00E915D4">
      <w:pPr>
        <w:pStyle w:val="CM4"/>
        <w:spacing w:before="0" w:after="0"/>
        <w:rPr>
          <w:rFonts w:cs="EUAlbertina"/>
          <w:b/>
          <w:color w:val="000000"/>
          <w:sz w:val="18"/>
          <w:szCs w:val="18"/>
        </w:rPr>
      </w:pPr>
      <w:r w:rsidRPr="00B15C48">
        <w:rPr>
          <w:rFonts w:cs="EUAlbertina"/>
          <w:b/>
          <w:color w:val="000000"/>
          <w:sz w:val="18"/>
          <w:szCs w:val="18"/>
        </w:rPr>
        <w:t xml:space="preserve">7.2 </w:t>
      </w:r>
      <w:r w:rsidRPr="00B15C48">
        <w:rPr>
          <w:rFonts w:cs="EUAlbertina"/>
          <w:b/>
          <w:bCs/>
          <w:color w:val="000000"/>
          <w:sz w:val="18"/>
          <w:szCs w:val="18"/>
        </w:rPr>
        <w:t xml:space="preserve">Podmínky pro bezpečné skladování látek a směsí včetně neslučitelných látek a směsí </w:t>
      </w:r>
    </w:p>
    <w:p w:rsidR="00864F31" w:rsidRDefault="00864F31">
      <w:pPr>
        <w:ind w:left="284"/>
        <w:rPr>
          <w:snapToGrid w:val="0"/>
          <w:color w:val="000000"/>
          <w:sz w:val="18"/>
        </w:rPr>
      </w:pPr>
      <w:r w:rsidRPr="00AA2366">
        <w:rPr>
          <w:b/>
          <w:i/>
          <w:snapToGrid w:val="0"/>
          <w:sz w:val="18"/>
        </w:rPr>
        <w:t xml:space="preserve"> </w:t>
      </w:r>
      <w:r w:rsidRPr="00AA2366">
        <w:rPr>
          <w:snapToGrid w:val="0"/>
          <w:color w:val="000000"/>
          <w:sz w:val="18"/>
        </w:rPr>
        <w:t xml:space="preserve">Neskladovat na přímém slunci a/nebo v blízkosti zdrojů </w:t>
      </w:r>
      <w:r w:rsidR="004C4729">
        <w:rPr>
          <w:snapToGrid w:val="0"/>
          <w:color w:val="000000"/>
          <w:sz w:val="18"/>
        </w:rPr>
        <w:t>tepla. Skladovat v originálních</w:t>
      </w:r>
      <w:r w:rsidRPr="00AA2366">
        <w:rPr>
          <w:snapToGrid w:val="0"/>
          <w:color w:val="000000"/>
          <w:sz w:val="18"/>
        </w:rPr>
        <w:t xml:space="preserve"> uzavřených obalech v</w:t>
      </w:r>
      <w:r w:rsidR="0024781B">
        <w:rPr>
          <w:snapToGrid w:val="0"/>
          <w:color w:val="000000"/>
          <w:sz w:val="18"/>
        </w:rPr>
        <w:t> chladných, suchých,</w:t>
      </w:r>
      <w:r w:rsidRPr="00AA2366">
        <w:rPr>
          <w:snapToGrid w:val="0"/>
          <w:color w:val="000000"/>
          <w:sz w:val="18"/>
        </w:rPr>
        <w:t xml:space="preserve"> krytých </w:t>
      </w:r>
      <w:r w:rsidR="0024781B">
        <w:rPr>
          <w:snapToGrid w:val="0"/>
          <w:color w:val="000000"/>
          <w:sz w:val="18"/>
        </w:rPr>
        <w:t xml:space="preserve">a dobře větraných </w:t>
      </w:r>
      <w:r w:rsidRPr="00AA2366">
        <w:rPr>
          <w:snapToGrid w:val="0"/>
          <w:color w:val="000000"/>
          <w:sz w:val="18"/>
        </w:rPr>
        <w:t>prostorách (doporučené teploty +</w:t>
      </w:r>
      <w:smartTag w:uri="urn:schemas-microsoft-com:office:smarttags" w:element="metricconverter">
        <w:smartTagPr>
          <w:attr w:name="ProductID" w:val="5ﾰC"/>
        </w:smartTagPr>
        <w:r w:rsidRPr="00AA2366">
          <w:rPr>
            <w:snapToGrid w:val="0"/>
            <w:color w:val="000000"/>
            <w:sz w:val="18"/>
          </w:rPr>
          <w:t>5°C</w:t>
        </w:r>
      </w:smartTag>
      <w:r w:rsidRPr="00AA2366">
        <w:rPr>
          <w:snapToGrid w:val="0"/>
          <w:color w:val="000000"/>
          <w:sz w:val="18"/>
        </w:rPr>
        <w:t xml:space="preserve"> až +</w:t>
      </w:r>
      <w:smartTag w:uri="urn:schemas-microsoft-com:office:smarttags" w:element="metricconverter">
        <w:smartTagPr>
          <w:attr w:name="ProductID" w:val="25ﾰC"/>
        </w:smartTagPr>
        <w:r w:rsidRPr="00AA2366">
          <w:rPr>
            <w:snapToGrid w:val="0"/>
            <w:color w:val="000000"/>
            <w:sz w:val="18"/>
          </w:rPr>
          <w:t>25°C</w:t>
        </w:r>
      </w:smartTag>
      <w:r w:rsidRPr="00AA2366">
        <w:rPr>
          <w:snapToGrid w:val="0"/>
          <w:color w:val="000000"/>
          <w:sz w:val="18"/>
        </w:rPr>
        <w:t>), chráně</w:t>
      </w:r>
      <w:r w:rsidR="0024781B">
        <w:rPr>
          <w:snapToGrid w:val="0"/>
          <w:color w:val="000000"/>
          <w:sz w:val="18"/>
        </w:rPr>
        <w:t xml:space="preserve">ných před povětrnostními vlivy </w:t>
      </w:r>
      <w:r w:rsidRPr="00AA2366">
        <w:rPr>
          <w:snapToGrid w:val="0"/>
          <w:color w:val="000000"/>
          <w:sz w:val="18"/>
        </w:rPr>
        <w:t>a nepřístupných pro děti.</w:t>
      </w:r>
    </w:p>
    <w:p w:rsidR="0024781B" w:rsidRPr="0024781B" w:rsidRDefault="0024781B">
      <w:pPr>
        <w:ind w:left="284"/>
        <w:rPr>
          <w:snapToGrid w:val="0"/>
          <w:color w:val="000000"/>
          <w:sz w:val="18"/>
          <w:szCs w:val="18"/>
        </w:rPr>
      </w:pPr>
      <w:r w:rsidRPr="0024781B">
        <w:rPr>
          <w:sz w:val="18"/>
          <w:szCs w:val="18"/>
        </w:rPr>
        <w:t xml:space="preserve">Typ materiálu použitého na balení a obaly: </w:t>
      </w:r>
      <w:proofErr w:type="spellStart"/>
      <w:r w:rsidRPr="0024781B">
        <w:rPr>
          <w:sz w:val="18"/>
          <w:szCs w:val="18"/>
        </w:rPr>
        <w:t>Polyethylén</w:t>
      </w:r>
      <w:proofErr w:type="spellEnd"/>
      <w:r w:rsidRPr="0024781B">
        <w:rPr>
          <w:sz w:val="18"/>
          <w:szCs w:val="18"/>
        </w:rPr>
        <w:t>, PET, jiné plasty, sklo apod.</w:t>
      </w:r>
    </w:p>
    <w:p w:rsidR="00F2082E" w:rsidRPr="00B01AE1" w:rsidRDefault="0024781B" w:rsidP="00794112">
      <w:pPr>
        <w:spacing w:before="42"/>
        <w:rPr>
          <w:i/>
          <w:snapToGrid w:val="0"/>
          <w:sz w:val="24"/>
        </w:rPr>
      </w:pPr>
      <w:r>
        <w:rPr>
          <w:rFonts w:cs="EUAlbertina"/>
          <w:b/>
          <w:bCs/>
          <w:color w:val="000000"/>
          <w:sz w:val="18"/>
          <w:szCs w:val="18"/>
        </w:rPr>
        <w:t xml:space="preserve">7.3 </w:t>
      </w:r>
      <w:r w:rsidRPr="00705F98">
        <w:rPr>
          <w:rFonts w:cs="EUAlbertina"/>
          <w:b/>
          <w:bCs/>
          <w:color w:val="000000"/>
          <w:sz w:val="18"/>
          <w:szCs w:val="18"/>
        </w:rPr>
        <w:t>Specifické konečné / specifická konečná použití</w:t>
      </w:r>
      <w:r>
        <w:rPr>
          <w:rFonts w:cs="EUAlbertina"/>
          <w:b/>
          <w:bCs/>
          <w:color w:val="000000"/>
          <w:sz w:val="18"/>
          <w:szCs w:val="18"/>
        </w:rPr>
        <w:t xml:space="preserve">: </w:t>
      </w:r>
      <w:r w:rsidR="009A0231" w:rsidRPr="00AA2366">
        <w:rPr>
          <w:i/>
          <w:snapToGrid w:val="0"/>
          <w:color w:val="000000"/>
        </w:rPr>
        <w:t>__________________________________________________________________________________________</w:t>
      </w:r>
    </w:p>
    <w:p w:rsidR="003C13ED" w:rsidRDefault="003C13ED" w:rsidP="00794112">
      <w:pPr>
        <w:spacing w:before="42"/>
        <w:rPr>
          <w:snapToGrid w:val="0"/>
          <w:sz w:val="18"/>
          <w:lang w:val="fr-FR"/>
        </w:rPr>
      </w:pPr>
      <w:r>
        <w:rPr>
          <w:b/>
          <w:bCs/>
          <w:iCs/>
          <w:color w:val="000000"/>
        </w:rPr>
        <w:t xml:space="preserve">8. </w:t>
      </w:r>
      <w:r w:rsidRPr="00A4142E">
        <w:rPr>
          <w:b/>
          <w:bCs/>
          <w:iCs/>
          <w:color w:val="000000"/>
        </w:rPr>
        <w:t>ODDÍL 8: Omezování expozice/osobní ochranné prostře</w:t>
      </w:r>
      <w:r>
        <w:rPr>
          <w:b/>
          <w:bCs/>
          <w:iCs/>
          <w:color w:val="000000"/>
        </w:rPr>
        <w:t>dky</w:t>
      </w:r>
    </w:p>
    <w:p w:rsidR="003C13ED" w:rsidRPr="00A4142E" w:rsidRDefault="003C13ED" w:rsidP="003C13ED">
      <w:pPr>
        <w:pStyle w:val="CM4"/>
        <w:spacing w:before="0" w:after="0"/>
        <w:rPr>
          <w:rFonts w:cs="EUAlbertina"/>
          <w:b/>
          <w:color w:val="000000"/>
          <w:sz w:val="18"/>
          <w:szCs w:val="18"/>
        </w:rPr>
      </w:pPr>
      <w:r w:rsidRPr="00A4142E">
        <w:rPr>
          <w:rFonts w:cs="EUAlbertina"/>
          <w:b/>
          <w:color w:val="000000"/>
          <w:sz w:val="18"/>
          <w:szCs w:val="18"/>
        </w:rPr>
        <w:t xml:space="preserve">8.1 </w:t>
      </w:r>
      <w:r w:rsidRPr="00A4142E">
        <w:rPr>
          <w:rFonts w:cs="EUAlbertina"/>
          <w:b/>
          <w:bCs/>
          <w:color w:val="000000"/>
          <w:sz w:val="18"/>
          <w:szCs w:val="18"/>
        </w:rPr>
        <w:t xml:space="preserve">Kontrolní parametry </w:t>
      </w:r>
    </w:p>
    <w:p w:rsidR="00794112" w:rsidRPr="00AA2366" w:rsidRDefault="00794112" w:rsidP="00794112">
      <w:pPr>
        <w:spacing w:before="42"/>
        <w:rPr>
          <w:snapToGrid w:val="0"/>
          <w:sz w:val="18"/>
          <w:lang w:val="fr-FR"/>
        </w:rPr>
      </w:pPr>
      <w:r w:rsidRPr="00AA2366">
        <w:rPr>
          <w:snapToGrid w:val="0"/>
          <w:sz w:val="18"/>
          <w:lang w:val="fr-FR"/>
        </w:rPr>
        <w:t xml:space="preserve">Expoziční limity </w:t>
      </w:r>
      <w:r w:rsidRPr="00AA2366">
        <w:rPr>
          <w:sz w:val="18"/>
        </w:rPr>
        <w:t>složek přípravku v pracovním ovzduší</w:t>
      </w:r>
      <w:r w:rsidRPr="00AA2366">
        <w:rPr>
          <w:snapToGrid w:val="0"/>
          <w:sz w:val="18"/>
          <w:lang w:val="fr-FR"/>
        </w:rPr>
        <w:t xml:space="preserve"> dle nař. vl. č. 361/2007 Sb.</w:t>
      </w:r>
      <w:r w:rsidR="003C13ED">
        <w:rPr>
          <w:snapToGrid w:val="0"/>
          <w:sz w:val="18"/>
          <w:lang w:val="fr-FR"/>
        </w:rPr>
        <w:t xml:space="preserve"> v platném znění</w:t>
      </w:r>
      <w:r w:rsidRPr="00AA2366">
        <w:rPr>
          <w:snapToGrid w:val="0"/>
          <w:sz w:val="18"/>
          <w:lang w:val="fr-FR"/>
        </w:rPr>
        <w:t>:</w:t>
      </w:r>
      <w:r w:rsidRPr="00AA2366">
        <w:rPr>
          <w:snapToGrid w:val="0"/>
          <w:sz w:val="18"/>
          <w:lang w:val="fr-FR"/>
        </w:rPr>
        <w:tab/>
      </w:r>
    </w:p>
    <w:p w:rsidR="00864F31" w:rsidRPr="00AA2366" w:rsidRDefault="00C94E58">
      <w:pPr>
        <w:rPr>
          <w:i/>
          <w:snapToGrid w:val="0"/>
          <w:sz w:val="18"/>
          <w:lang w:val="fr-FR"/>
        </w:rPr>
      </w:pPr>
      <w:r w:rsidRPr="00C94E58">
        <w:rPr>
          <w:noProof/>
          <w:sz w:val="18"/>
        </w:rPr>
        <w:pict>
          <v:line id="_x0000_s1042" style="position:absolute;z-index:251656192" from="5.2pt,2.7pt" to="455.2pt,2.7pt" o:allowincell="f"/>
        </w:pict>
      </w:r>
    </w:p>
    <w:p w:rsidR="00864F31" w:rsidRPr="00AA2366" w:rsidRDefault="00864F31">
      <w:pPr>
        <w:ind w:firstLine="200"/>
        <w:rPr>
          <w:i/>
          <w:snapToGrid w:val="0"/>
          <w:sz w:val="18"/>
          <w:lang w:val="fr-FR"/>
        </w:rPr>
      </w:pPr>
      <w:r w:rsidRPr="00AA2366">
        <w:rPr>
          <w:i/>
          <w:snapToGrid w:val="0"/>
          <w:sz w:val="18"/>
          <w:lang w:val="fr-FR"/>
        </w:rPr>
        <w:t>CAS:</w:t>
      </w:r>
      <w:r w:rsidRPr="00AA2366">
        <w:rPr>
          <w:i/>
          <w:snapToGrid w:val="0"/>
          <w:sz w:val="18"/>
          <w:lang w:val="fr-FR"/>
        </w:rPr>
        <w:tab/>
      </w:r>
      <w:r w:rsidRPr="00AA2366">
        <w:rPr>
          <w:i/>
          <w:snapToGrid w:val="0"/>
          <w:sz w:val="18"/>
          <w:lang w:val="fr-FR"/>
        </w:rPr>
        <w:tab/>
        <w:t xml:space="preserve">Látka : </w:t>
      </w:r>
      <w:r w:rsidRPr="00AA2366">
        <w:rPr>
          <w:i/>
          <w:snapToGrid w:val="0"/>
          <w:sz w:val="18"/>
          <w:lang w:val="fr-FR"/>
        </w:rPr>
        <w:tab/>
      </w:r>
      <w:r w:rsidRPr="00AA2366">
        <w:rPr>
          <w:i/>
          <w:snapToGrid w:val="0"/>
          <w:sz w:val="18"/>
          <w:lang w:val="fr-FR"/>
        </w:rPr>
        <w:tab/>
      </w:r>
      <w:r w:rsidRPr="00AA2366">
        <w:rPr>
          <w:i/>
          <w:snapToGrid w:val="0"/>
          <w:sz w:val="18"/>
          <w:lang w:val="fr-FR"/>
        </w:rPr>
        <w:tab/>
        <w:t xml:space="preserve">PEL  </w:t>
      </w:r>
      <w:r w:rsidRPr="00AA2366">
        <w:rPr>
          <w:i/>
          <w:snapToGrid w:val="0"/>
          <w:sz w:val="18"/>
          <w:lang w:val="fr-FR"/>
        </w:rPr>
        <w:tab/>
      </w:r>
      <w:r w:rsidRPr="00AA2366">
        <w:rPr>
          <w:i/>
          <w:snapToGrid w:val="0"/>
          <w:sz w:val="18"/>
          <w:lang w:val="fr-FR"/>
        </w:rPr>
        <w:tab/>
        <w:t>NPK-P </w:t>
      </w:r>
      <w:r w:rsidRPr="00AA2366">
        <w:rPr>
          <w:i/>
          <w:snapToGrid w:val="0"/>
          <w:sz w:val="18"/>
          <w:lang w:val="fr-FR"/>
        </w:rPr>
        <w:tab/>
      </w:r>
      <w:r w:rsidRPr="00AA2366">
        <w:rPr>
          <w:i/>
          <w:snapToGrid w:val="0"/>
          <w:sz w:val="18"/>
          <w:lang w:val="fr-FR"/>
        </w:rPr>
        <w:tab/>
        <w:t>Fakt. přep.</w:t>
      </w:r>
      <w:r w:rsidRPr="00AA2366">
        <w:rPr>
          <w:i/>
          <w:snapToGrid w:val="0"/>
          <w:sz w:val="18"/>
          <w:lang w:val="fr-FR"/>
        </w:rPr>
        <w:tab/>
        <w:t>Poznámka :</w:t>
      </w:r>
    </w:p>
    <w:p w:rsidR="00864F31" w:rsidRPr="00AA2366" w:rsidRDefault="00864F31">
      <w:pPr>
        <w:ind w:firstLine="200"/>
        <w:rPr>
          <w:i/>
          <w:snapToGrid w:val="0"/>
          <w:sz w:val="18"/>
          <w:lang w:val="fr-FR"/>
        </w:rPr>
      </w:pPr>
      <w:r w:rsidRPr="00AA2366">
        <w:rPr>
          <w:i/>
          <w:snapToGrid w:val="0"/>
          <w:sz w:val="18"/>
          <w:lang w:val="fr-FR"/>
        </w:rPr>
        <w:tab/>
      </w:r>
      <w:r w:rsidRPr="00AA2366">
        <w:rPr>
          <w:i/>
          <w:snapToGrid w:val="0"/>
          <w:sz w:val="18"/>
          <w:lang w:val="fr-FR"/>
        </w:rPr>
        <w:tab/>
      </w:r>
      <w:r w:rsidRPr="00AA2366">
        <w:rPr>
          <w:i/>
          <w:snapToGrid w:val="0"/>
          <w:sz w:val="18"/>
          <w:lang w:val="fr-FR"/>
        </w:rPr>
        <w:tab/>
      </w:r>
      <w:r w:rsidRPr="00AA2366">
        <w:rPr>
          <w:i/>
          <w:snapToGrid w:val="0"/>
          <w:sz w:val="18"/>
          <w:lang w:val="fr-FR"/>
        </w:rPr>
        <w:tab/>
      </w:r>
      <w:r w:rsidRPr="00AA2366">
        <w:rPr>
          <w:i/>
          <w:snapToGrid w:val="0"/>
          <w:sz w:val="18"/>
          <w:lang w:val="fr-FR"/>
        </w:rPr>
        <w:tab/>
        <w:t>(mg.m</w:t>
      </w:r>
      <w:r w:rsidRPr="00AA2366">
        <w:rPr>
          <w:i/>
          <w:snapToGrid w:val="0"/>
          <w:sz w:val="18"/>
          <w:vertAlign w:val="superscript"/>
          <w:lang w:val="fr-FR"/>
        </w:rPr>
        <w:t>-3</w:t>
      </w:r>
      <w:r w:rsidRPr="00AA2366">
        <w:rPr>
          <w:i/>
          <w:snapToGrid w:val="0"/>
          <w:sz w:val="18"/>
          <w:lang w:val="fr-FR"/>
        </w:rPr>
        <w:t>)</w:t>
      </w:r>
      <w:r w:rsidRPr="00AA2366">
        <w:rPr>
          <w:i/>
          <w:snapToGrid w:val="0"/>
          <w:sz w:val="18"/>
          <w:lang w:val="fr-FR"/>
        </w:rPr>
        <w:tab/>
      </w:r>
      <w:r w:rsidRPr="00AA2366">
        <w:rPr>
          <w:i/>
          <w:snapToGrid w:val="0"/>
          <w:sz w:val="18"/>
          <w:lang w:val="fr-FR"/>
        </w:rPr>
        <w:tab/>
        <w:t>(mg.m</w:t>
      </w:r>
      <w:r w:rsidRPr="00AA2366">
        <w:rPr>
          <w:i/>
          <w:snapToGrid w:val="0"/>
          <w:sz w:val="18"/>
          <w:vertAlign w:val="superscript"/>
          <w:lang w:val="fr-FR"/>
        </w:rPr>
        <w:t>-3</w:t>
      </w:r>
      <w:r w:rsidRPr="00AA2366">
        <w:rPr>
          <w:i/>
          <w:snapToGrid w:val="0"/>
          <w:sz w:val="18"/>
          <w:lang w:val="fr-FR"/>
        </w:rPr>
        <w:t>)</w:t>
      </w:r>
      <w:r w:rsidRPr="00AA2366">
        <w:rPr>
          <w:i/>
          <w:snapToGrid w:val="0"/>
          <w:sz w:val="18"/>
          <w:lang w:val="fr-FR"/>
        </w:rPr>
        <w:tab/>
      </w:r>
      <w:r w:rsidRPr="00AA2366">
        <w:rPr>
          <w:i/>
          <w:snapToGrid w:val="0"/>
          <w:sz w:val="18"/>
          <w:lang w:val="fr-FR"/>
        </w:rPr>
        <w:tab/>
        <w:t>na  ppm :</w:t>
      </w:r>
    </w:p>
    <w:p w:rsidR="00864F31" w:rsidRPr="00AA2366" w:rsidRDefault="00C94E58">
      <w:pPr>
        <w:rPr>
          <w:snapToGrid w:val="0"/>
          <w:sz w:val="18"/>
          <w:lang w:val="fr-FR"/>
        </w:rPr>
      </w:pPr>
      <w:r>
        <w:rPr>
          <w:noProof/>
          <w:sz w:val="18"/>
        </w:rPr>
        <w:pict>
          <v:line id="_x0000_s1039" style="position:absolute;z-index:251654144" from="5.2pt,2.7pt" to="455.2pt,2.7pt" o:allowincell="f"/>
        </w:pict>
      </w:r>
    </w:p>
    <w:p w:rsidR="00864F31" w:rsidRPr="00AA2366" w:rsidRDefault="001764DE">
      <w:pPr>
        <w:pStyle w:val="bl3"/>
        <w:ind w:firstLine="200"/>
        <w:rPr>
          <w:bCs/>
          <w:i w:val="0"/>
          <w:iCs/>
          <w:snapToGrid w:val="0"/>
          <w:sz w:val="18"/>
          <w:lang w:val="fr-FR"/>
        </w:rPr>
      </w:pPr>
      <w:r w:rsidRPr="00E43CE4">
        <w:rPr>
          <w:i w:val="0"/>
          <w:snapToGrid w:val="0"/>
          <w:color w:val="000000"/>
          <w:sz w:val="16"/>
          <w:szCs w:val="16"/>
        </w:rPr>
        <w:t xml:space="preserve">7664-38-2      </w:t>
      </w:r>
      <w:r>
        <w:rPr>
          <w:i w:val="0"/>
          <w:snapToGrid w:val="0"/>
          <w:color w:val="000000"/>
          <w:sz w:val="16"/>
          <w:szCs w:val="16"/>
        </w:rPr>
        <w:t xml:space="preserve">      </w:t>
      </w:r>
      <w:r w:rsidRPr="00E43CE4">
        <w:rPr>
          <w:i w:val="0"/>
          <w:snapToGrid w:val="0"/>
          <w:color w:val="000000"/>
          <w:sz w:val="16"/>
          <w:szCs w:val="16"/>
        </w:rPr>
        <w:t xml:space="preserve"> </w:t>
      </w:r>
      <w:r w:rsidR="00596553">
        <w:rPr>
          <w:bCs/>
          <w:i w:val="0"/>
          <w:iCs/>
          <w:snapToGrid w:val="0"/>
          <w:sz w:val="18"/>
          <w:lang w:val="fr-FR"/>
        </w:rPr>
        <w:tab/>
      </w:r>
      <w:r w:rsidR="00B01AE1">
        <w:rPr>
          <w:bCs/>
          <w:i w:val="0"/>
          <w:iCs/>
          <w:snapToGrid w:val="0"/>
          <w:sz w:val="18"/>
          <w:lang w:val="fr-FR"/>
        </w:rPr>
        <w:t xml:space="preserve">Kyselina </w:t>
      </w:r>
      <w:r>
        <w:rPr>
          <w:bCs/>
          <w:i w:val="0"/>
          <w:iCs/>
          <w:snapToGrid w:val="0"/>
          <w:sz w:val="18"/>
          <w:lang w:val="fr-FR"/>
        </w:rPr>
        <w:t>fosforečná</w:t>
      </w:r>
      <w:r w:rsidR="00596553">
        <w:rPr>
          <w:bCs/>
          <w:i w:val="0"/>
          <w:iCs/>
          <w:snapToGrid w:val="0"/>
          <w:sz w:val="18"/>
          <w:lang w:val="fr-FR"/>
        </w:rPr>
        <w:tab/>
      </w:r>
      <w:r w:rsidR="00864F31" w:rsidRPr="00AA2366">
        <w:rPr>
          <w:bCs/>
          <w:i w:val="0"/>
          <w:iCs/>
          <w:snapToGrid w:val="0"/>
          <w:sz w:val="18"/>
          <w:lang w:val="fr-FR"/>
        </w:rPr>
        <w:tab/>
      </w:r>
      <w:r w:rsidR="00794112" w:rsidRPr="00AA2366">
        <w:rPr>
          <w:bCs/>
          <w:i w:val="0"/>
          <w:iCs/>
          <w:snapToGrid w:val="0"/>
          <w:sz w:val="18"/>
          <w:lang w:val="fr-FR"/>
        </w:rPr>
        <w:tab/>
      </w:r>
    </w:p>
    <w:p w:rsidR="00864F31" w:rsidRPr="00AA2366" w:rsidRDefault="00C94E58">
      <w:pPr>
        <w:rPr>
          <w:snapToGrid w:val="0"/>
          <w:sz w:val="18"/>
          <w:lang w:val="fr-FR"/>
        </w:rPr>
      </w:pPr>
      <w:r>
        <w:rPr>
          <w:noProof/>
          <w:sz w:val="18"/>
        </w:rPr>
        <w:pict>
          <v:line id="_x0000_s1040" style="position:absolute;z-index:251655168" from="5.2pt,2.7pt" to="455.2pt,2.7pt" o:allowincell="f"/>
        </w:pict>
      </w:r>
    </w:p>
    <w:p w:rsidR="003C13ED" w:rsidRDefault="003C13ED" w:rsidP="003C13ED">
      <w:pPr>
        <w:widowControl w:val="0"/>
        <w:tabs>
          <w:tab w:val="left" w:pos="90"/>
          <w:tab w:val="left" w:pos="2093"/>
        </w:tabs>
        <w:ind w:hanging="90"/>
        <w:jc w:val="both"/>
        <w:rPr>
          <w:bCs/>
          <w:sz w:val="18"/>
          <w:szCs w:val="18"/>
        </w:rPr>
      </w:pPr>
      <w:r w:rsidRPr="003F19AF">
        <w:rPr>
          <w:b/>
          <w:bCs/>
          <w:sz w:val="18"/>
          <w:szCs w:val="18"/>
        </w:rPr>
        <w:t>8.1.2 Expoziční limity podle směrnice 98/24/ES (2004/37/ES):</w:t>
      </w:r>
      <w:r w:rsidRPr="003F19AF">
        <w:rPr>
          <w:bCs/>
          <w:sz w:val="18"/>
          <w:szCs w:val="18"/>
        </w:rPr>
        <w:t xml:space="preserve"> Zapracovány do </w:t>
      </w:r>
      <w:r w:rsidRPr="003F19AF">
        <w:rPr>
          <w:snapToGrid w:val="0"/>
          <w:sz w:val="18"/>
          <w:lang w:val="fr-FR"/>
        </w:rPr>
        <w:t xml:space="preserve">nař. vl. </w:t>
      </w:r>
      <w:r>
        <w:rPr>
          <w:bCs/>
          <w:sz w:val="18"/>
          <w:szCs w:val="18"/>
        </w:rPr>
        <w:t>č.361/2007 Sb.</w:t>
      </w:r>
      <w:r w:rsidRPr="003F19AF">
        <w:rPr>
          <w:bCs/>
          <w:sz w:val="18"/>
          <w:szCs w:val="18"/>
        </w:rPr>
        <w:t xml:space="preserve"> v platném znění.</w:t>
      </w:r>
    </w:p>
    <w:p w:rsidR="003C13ED" w:rsidRPr="00253116" w:rsidRDefault="003C13ED" w:rsidP="003C13ED">
      <w:pPr>
        <w:tabs>
          <w:tab w:val="left" w:pos="426"/>
          <w:tab w:val="left" w:pos="4962"/>
        </w:tabs>
        <w:spacing w:before="60"/>
        <w:ind w:hanging="426"/>
        <w:rPr>
          <w:sz w:val="18"/>
          <w:szCs w:val="18"/>
        </w:rPr>
      </w:pPr>
      <w:r w:rsidRPr="00253116">
        <w:rPr>
          <w:b/>
          <w:bCs/>
          <w:sz w:val="18"/>
          <w:szCs w:val="18"/>
        </w:rPr>
        <w:t xml:space="preserve">       8.</w:t>
      </w:r>
      <w:r w:rsidRPr="00253116">
        <w:rPr>
          <w:b/>
          <w:sz w:val="18"/>
          <w:szCs w:val="18"/>
        </w:rPr>
        <w:t>1.3</w:t>
      </w:r>
      <w:r w:rsidRPr="00253116">
        <w:rPr>
          <w:sz w:val="18"/>
          <w:szCs w:val="18"/>
        </w:rPr>
        <w:t xml:space="preserve"> </w:t>
      </w:r>
      <w:r w:rsidRPr="00253116">
        <w:rPr>
          <w:b/>
          <w:sz w:val="18"/>
          <w:szCs w:val="18"/>
        </w:rPr>
        <w:t xml:space="preserve">Biologické limitní hodnoty </w:t>
      </w:r>
      <w:r w:rsidRPr="00253116">
        <w:rPr>
          <w:b/>
          <w:bCs/>
          <w:sz w:val="18"/>
          <w:szCs w:val="18"/>
        </w:rPr>
        <w:t>(</w:t>
      </w:r>
      <w:proofErr w:type="spellStart"/>
      <w:r w:rsidRPr="00253116">
        <w:rPr>
          <w:b/>
          <w:bCs/>
          <w:sz w:val="18"/>
          <w:szCs w:val="18"/>
        </w:rPr>
        <w:t>vyhl</w:t>
      </w:r>
      <w:proofErr w:type="spellEnd"/>
      <w:r w:rsidRPr="00253116">
        <w:rPr>
          <w:b/>
          <w:bCs/>
          <w:sz w:val="18"/>
          <w:szCs w:val="18"/>
        </w:rPr>
        <w:t xml:space="preserve">. 432/2003 Sb.) </w:t>
      </w:r>
      <w:r w:rsidRPr="00253116">
        <w:rPr>
          <w:sz w:val="18"/>
          <w:szCs w:val="18"/>
        </w:rPr>
        <w:t>Nejsou stanoveny.</w:t>
      </w:r>
    </w:p>
    <w:p w:rsidR="003C13ED" w:rsidRPr="00253116" w:rsidRDefault="003C13ED" w:rsidP="003C13ED">
      <w:pPr>
        <w:widowControl w:val="0"/>
        <w:tabs>
          <w:tab w:val="left" w:pos="90"/>
          <w:tab w:val="left" w:pos="2093"/>
        </w:tabs>
        <w:ind w:hanging="90"/>
        <w:jc w:val="both"/>
        <w:rPr>
          <w:b/>
          <w:sz w:val="18"/>
          <w:szCs w:val="18"/>
        </w:rPr>
      </w:pPr>
      <w:r w:rsidRPr="00253116">
        <w:rPr>
          <w:b/>
          <w:sz w:val="18"/>
          <w:szCs w:val="18"/>
        </w:rPr>
        <w:t xml:space="preserve">8.1.4 Hodnoty DNEL a PNEC: </w:t>
      </w:r>
      <w:r w:rsidRPr="00253116">
        <w:rPr>
          <w:sz w:val="18"/>
          <w:szCs w:val="18"/>
        </w:rPr>
        <w:t>nejsou k dispozici</w:t>
      </w:r>
    </w:p>
    <w:p w:rsidR="003C13ED" w:rsidRPr="00253116" w:rsidRDefault="003C13ED" w:rsidP="003C13ED">
      <w:pPr>
        <w:widowControl w:val="0"/>
        <w:tabs>
          <w:tab w:val="left" w:pos="90"/>
          <w:tab w:val="left" w:pos="2093"/>
        </w:tabs>
        <w:ind w:hanging="90"/>
        <w:jc w:val="both"/>
        <w:rPr>
          <w:b/>
          <w:sz w:val="18"/>
          <w:szCs w:val="18"/>
        </w:rPr>
      </w:pPr>
      <w:r w:rsidRPr="00253116">
        <w:rPr>
          <w:b/>
          <w:sz w:val="18"/>
          <w:szCs w:val="18"/>
        </w:rPr>
        <w:t xml:space="preserve">8.2 Omezování expozice </w:t>
      </w:r>
    </w:p>
    <w:p w:rsidR="003C13ED" w:rsidRPr="00253116" w:rsidRDefault="003C13ED" w:rsidP="003C13ED">
      <w:pPr>
        <w:widowControl w:val="0"/>
        <w:tabs>
          <w:tab w:val="left" w:pos="90"/>
          <w:tab w:val="left" w:pos="2093"/>
        </w:tabs>
        <w:ind w:hanging="90"/>
        <w:jc w:val="both"/>
        <w:rPr>
          <w:b/>
          <w:bCs/>
          <w:sz w:val="18"/>
          <w:szCs w:val="18"/>
        </w:rPr>
      </w:pPr>
      <w:r w:rsidRPr="00253116">
        <w:rPr>
          <w:b/>
          <w:sz w:val="18"/>
          <w:szCs w:val="18"/>
        </w:rPr>
        <w:t xml:space="preserve">8.2.1 </w:t>
      </w:r>
      <w:r w:rsidRPr="00253116">
        <w:rPr>
          <w:b/>
          <w:iCs/>
          <w:sz w:val="18"/>
          <w:szCs w:val="18"/>
        </w:rPr>
        <w:t xml:space="preserve">Vhodné technické kontroly </w:t>
      </w:r>
    </w:p>
    <w:p w:rsidR="00864F31" w:rsidRPr="00AA2366" w:rsidRDefault="00864F31" w:rsidP="00794112">
      <w:pPr>
        <w:pStyle w:val="bl3"/>
        <w:ind w:left="397"/>
        <w:rPr>
          <w:i w:val="0"/>
          <w:iCs/>
          <w:snapToGrid w:val="0"/>
          <w:color w:val="000000"/>
          <w:sz w:val="18"/>
        </w:rPr>
      </w:pPr>
      <w:r w:rsidRPr="00AA2366">
        <w:rPr>
          <w:i w:val="0"/>
          <w:iCs/>
          <w:snapToGrid w:val="0"/>
          <w:sz w:val="18"/>
        </w:rPr>
        <w:t xml:space="preserve">Zajistit větrání pracovního prostoru. </w:t>
      </w:r>
      <w:r w:rsidR="00030F03">
        <w:rPr>
          <w:i w:val="0"/>
          <w:iCs/>
          <w:snapToGrid w:val="0"/>
          <w:sz w:val="18"/>
        </w:rPr>
        <w:t xml:space="preserve">Kontrola těsnosti obalů, kontrola úniků, úkapů, jejich omezení. </w:t>
      </w:r>
    </w:p>
    <w:p w:rsidR="00030F03" w:rsidRPr="00253116" w:rsidRDefault="00030F03" w:rsidP="00030F03">
      <w:pPr>
        <w:pStyle w:val="CM4"/>
        <w:spacing w:before="0" w:after="0"/>
        <w:rPr>
          <w:rFonts w:ascii="Times New Roman" w:hAnsi="Times New Roman"/>
          <w:b/>
          <w:color w:val="000000"/>
          <w:sz w:val="18"/>
          <w:szCs w:val="18"/>
        </w:rPr>
      </w:pPr>
      <w:r w:rsidRPr="00253116">
        <w:rPr>
          <w:rFonts w:ascii="Times New Roman" w:hAnsi="Times New Roman"/>
          <w:b/>
          <w:color w:val="000000"/>
          <w:sz w:val="18"/>
          <w:szCs w:val="18"/>
        </w:rPr>
        <w:t xml:space="preserve">8.2.2 </w:t>
      </w:r>
      <w:r w:rsidRPr="00253116">
        <w:rPr>
          <w:rFonts w:ascii="Times New Roman" w:hAnsi="Times New Roman"/>
          <w:b/>
          <w:iCs/>
          <w:color w:val="000000"/>
          <w:sz w:val="18"/>
          <w:szCs w:val="18"/>
        </w:rPr>
        <w:t xml:space="preserve">Individuální ochranná opatření včetně osobních ochranných prostředků </w:t>
      </w:r>
    </w:p>
    <w:p w:rsidR="001319C3" w:rsidRPr="001319C3" w:rsidRDefault="009A0231" w:rsidP="001319C3">
      <w:pPr>
        <w:ind w:left="284"/>
        <w:rPr>
          <w:snapToGrid w:val="0"/>
          <w:sz w:val="18"/>
        </w:rPr>
      </w:pPr>
      <w:r>
        <w:rPr>
          <w:iCs/>
          <w:snapToGrid w:val="0"/>
          <w:color w:val="000000"/>
          <w:sz w:val="18"/>
        </w:rPr>
        <w:t xml:space="preserve"> </w:t>
      </w:r>
      <w:r w:rsidR="001319C3" w:rsidRPr="001319C3">
        <w:rPr>
          <w:iCs/>
          <w:snapToGrid w:val="0"/>
          <w:color w:val="000000"/>
          <w:sz w:val="18"/>
        </w:rPr>
        <w:t>Zabránit vniknutí přípravku do očí, úst, potřísnění kůže.</w:t>
      </w:r>
      <w:r w:rsidR="001319C3" w:rsidRPr="001319C3">
        <w:rPr>
          <w:iCs/>
          <w:sz w:val="18"/>
        </w:rPr>
        <w:t xml:space="preserve"> </w:t>
      </w:r>
      <w:r w:rsidR="001319C3" w:rsidRPr="001319C3">
        <w:rPr>
          <w:iCs/>
          <w:snapToGrid w:val="0"/>
          <w:sz w:val="18"/>
        </w:rPr>
        <w:t xml:space="preserve">Uchovávat odděleně od potravin, nápojů a krmiv. Dbát obvyklých opatření na ochranu zdraví  při práci s chemickými látkami.  Po práci omýt ruce mýdlem a vodou a ošetřit reparačním krémem. </w:t>
      </w:r>
      <w:r w:rsidR="001319C3" w:rsidRPr="001319C3">
        <w:rPr>
          <w:iCs/>
          <w:sz w:val="18"/>
        </w:rPr>
        <w:t>Nejezte, nepijte a nekuřte při používání</w:t>
      </w:r>
      <w:r w:rsidR="001319C3" w:rsidRPr="001319C3">
        <w:rPr>
          <w:sz w:val="18"/>
        </w:rPr>
        <w:t>.</w:t>
      </w:r>
      <w:r w:rsidR="001319C3" w:rsidRPr="001319C3">
        <w:rPr>
          <w:snapToGrid w:val="0"/>
          <w:color w:val="000000"/>
          <w:sz w:val="18"/>
        </w:rPr>
        <w:t xml:space="preserve"> </w:t>
      </w:r>
      <w:r w:rsidR="001319C3" w:rsidRPr="001319C3">
        <w:rPr>
          <w:iCs/>
          <w:snapToGrid w:val="0"/>
          <w:color w:val="000000"/>
          <w:sz w:val="18"/>
        </w:rPr>
        <w:t xml:space="preserve"> </w:t>
      </w:r>
      <w:r w:rsidR="00864F31" w:rsidRPr="001319C3">
        <w:rPr>
          <w:snapToGrid w:val="0"/>
          <w:sz w:val="18"/>
        </w:rPr>
        <w:t xml:space="preserve">       </w:t>
      </w:r>
    </w:p>
    <w:p w:rsidR="00864F31" w:rsidRPr="00AA2366" w:rsidRDefault="00864F31">
      <w:pPr>
        <w:rPr>
          <w:sz w:val="18"/>
        </w:rPr>
      </w:pPr>
      <w:r w:rsidRPr="00AA2366">
        <w:rPr>
          <w:snapToGrid w:val="0"/>
          <w:sz w:val="18"/>
        </w:rPr>
        <w:t xml:space="preserve"> </w:t>
      </w:r>
      <w:r w:rsidR="001319C3">
        <w:rPr>
          <w:snapToGrid w:val="0"/>
          <w:sz w:val="18"/>
        </w:rPr>
        <w:t xml:space="preserve">     - </w:t>
      </w:r>
      <w:r w:rsidRPr="00AA2366">
        <w:rPr>
          <w:i/>
          <w:iCs/>
          <w:snapToGrid w:val="0"/>
          <w:color w:val="000000"/>
          <w:sz w:val="18"/>
        </w:rPr>
        <w:t>Ochrana dýchacích orgánů</w:t>
      </w:r>
      <w:r w:rsidRPr="00AA2366">
        <w:rPr>
          <w:snapToGrid w:val="0"/>
          <w:color w:val="000000"/>
          <w:sz w:val="18"/>
        </w:rPr>
        <w:t>:</w:t>
      </w:r>
      <w:r w:rsidRPr="00AA2366">
        <w:rPr>
          <w:snapToGrid w:val="0"/>
          <w:sz w:val="18"/>
        </w:rPr>
        <w:t xml:space="preserve">  </w:t>
      </w:r>
      <w:r w:rsidRPr="00AA2366">
        <w:rPr>
          <w:snapToGrid w:val="0"/>
          <w:color w:val="000000"/>
          <w:sz w:val="18"/>
        </w:rPr>
        <w:t xml:space="preserve">Větrání pracovního prostoru. </w:t>
      </w:r>
      <w:r w:rsidRPr="00AA2366">
        <w:rPr>
          <w:sz w:val="18"/>
        </w:rPr>
        <w:t>Při dlou</w:t>
      </w:r>
      <w:r w:rsidR="00646881">
        <w:rPr>
          <w:sz w:val="18"/>
        </w:rPr>
        <w:t>hodobé expozici nebo práci s</w:t>
      </w:r>
      <w:r w:rsidR="00366B21">
        <w:rPr>
          <w:sz w:val="18"/>
        </w:rPr>
        <w:t>e</w:t>
      </w:r>
      <w:r w:rsidR="00646881">
        <w:rPr>
          <w:sz w:val="18"/>
        </w:rPr>
        <w:t xml:space="preserve"> zahřát</w:t>
      </w:r>
      <w:r w:rsidRPr="00AA2366">
        <w:rPr>
          <w:sz w:val="18"/>
        </w:rPr>
        <w:t xml:space="preserve">ým </w:t>
      </w:r>
    </w:p>
    <w:p w:rsidR="00B53733" w:rsidRDefault="00864F31" w:rsidP="00B53733">
      <w:pPr>
        <w:widowControl w:val="0"/>
        <w:tabs>
          <w:tab w:val="left" w:pos="340"/>
          <w:tab w:val="left" w:pos="2782"/>
        </w:tabs>
        <w:rPr>
          <w:sz w:val="18"/>
        </w:rPr>
      </w:pPr>
      <w:r w:rsidRPr="00AA2366">
        <w:rPr>
          <w:sz w:val="18"/>
        </w:rPr>
        <w:t xml:space="preserve">        přípravkem použít </w:t>
      </w:r>
      <w:r w:rsidR="00646881">
        <w:rPr>
          <w:sz w:val="18"/>
        </w:rPr>
        <w:t xml:space="preserve">obličejovou masku nebo </w:t>
      </w:r>
      <w:r w:rsidRPr="00AA2366">
        <w:rPr>
          <w:sz w:val="18"/>
        </w:rPr>
        <w:t>respirátor s filtrem proti chlóru</w:t>
      </w:r>
      <w:r w:rsidR="00646881">
        <w:rPr>
          <w:sz w:val="18"/>
        </w:rPr>
        <w:t>, doporučené typy filtru B-P2, B-P3</w:t>
      </w:r>
      <w:r w:rsidR="00B53733">
        <w:rPr>
          <w:sz w:val="18"/>
        </w:rPr>
        <w:t xml:space="preserve">,   </w:t>
      </w:r>
    </w:p>
    <w:p w:rsidR="00864F31" w:rsidRPr="00AA2366" w:rsidRDefault="00B53733" w:rsidP="00B53733">
      <w:pPr>
        <w:widowControl w:val="0"/>
        <w:tabs>
          <w:tab w:val="left" w:pos="340"/>
          <w:tab w:val="left" w:pos="2782"/>
        </w:tabs>
        <w:rPr>
          <w:snapToGrid w:val="0"/>
          <w:color w:val="000000"/>
          <w:sz w:val="18"/>
        </w:rPr>
      </w:pPr>
      <w:r>
        <w:rPr>
          <w:sz w:val="18"/>
        </w:rPr>
        <w:t xml:space="preserve">        </w:t>
      </w:r>
      <w:r>
        <w:rPr>
          <w:bCs/>
          <w:sz w:val="18"/>
        </w:rPr>
        <w:t>MOLDEX A1 B1 E1 K1 8900</w:t>
      </w:r>
      <w:r w:rsidR="00864F31" w:rsidRPr="00AA2366">
        <w:rPr>
          <w:sz w:val="18"/>
        </w:rPr>
        <w:t xml:space="preserve">. </w:t>
      </w:r>
      <w:r w:rsidR="00864F31" w:rsidRPr="00AA2366">
        <w:rPr>
          <w:bCs/>
          <w:sz w:val="18"/>
        </w:rPr>
        <w:t>Nevdechujte aerosoly.</w:t>
      </w:r>
    </w:p>
    <w:p w:rsidR="00F66A63" w:rsidRDefault="00864F31">
      <w:pPr>
        <w:widowControl w:val="0"/>
        <w:tabs>
          <w:tab w:val="left" w:pos="340"/>
          <w:tab w:val="left" w:pos="1597"/>
        </w:tabs>
        <w:rPr>
          <w:bCs/>
          <w:snapToGrid w:val="0"/>
          <w:color w:val="000000"/>
          <w:sz w:val="18"/>
        </w:rPr>
      </w:pPr>
      <w:r w:rsidRPr="00AA2366">
        <w:rPr>
          <w:snapToGrid w:val="0"/>
          <w:sz w:val="18"/>
        </w:rPr>
        <w:tab/>
      </w:r>
      <w:r w:rsidR="001319C3">
        <w:rPr>
          <w:snapToGrid w:val="0"/>
          <w:sz w:val="18"/>
        </w:rPr>
        <w:t xml:space="preserve">- </w:t>
      </w:r>
      <w:r w:rsidRPr="00AA2366">
        <w:rPr>
          <w:i/>
          <w:iCs/>
          <w:snapToGrid w:val="0"/>
          <w:color w:val="000000"/>
          <w:sz w:val="18"/>
        </w:rPr>
        <w:t>Ochrana očí:</w:t>
      </w:r>
      <w:r w:rsidRPr="00AA2366">
        <w:rPr>
          <w:snapToGrid w:val="0"/>
          <w:sz w:val="18"/>
        </w:rPr>
        <w:t xml:space="preserve">  </w:t>
      </w:r>
      <w:r w:rsidRPr="00AA2366">
        <w:rPr>
          <w:snapToGrid w:val="0"/>
          <w:color w:val="000000"/>
          <w:sz w:val="18"/>
        </w:rPr>
        <w:t xml:space="preserve">Při trvalé manipulaci s nezabaleným přípravkem </w:t>
      </w:r>
      <w:r w:rsidRPr="00AA2366">
        <w:rPr>
          <w:sz w:val="18"/>
        </w:rPr>
        <w:t xml:space="preserve">použít </w:t>
      </w:r>
      <w:r w:rsidR="00F66A63">
        <w:rPr>
          <w:sz w:val="18"/>
        </w:rPr>
        <w:t xml:space="preserve">dobře těsnící </w:t>
      </w:r>
      <w:r w:rsidRPr="00AA2366">
        <w:rPr>
          <w:snapToGrid w:val="0"/>
          <w:color w:val="000000"/>
          <w:sz w:val="18"/>
        </w:rPr>
        <w:t>o</w:t>
      </w:r>
      <w:r w:rsidRPr="00AA2366">
        <w:rPr>
          <w:bCs/>
          <w:snapToGrid w:val="0"/>
          <w:color w:val="000000"/>
          <w:sz w:val="18"/>
        </w:rPr>
        <w:t>chranné brýle</w:t>
      </w:r>
      <w:r w:rsidR="00B53733">
        <w:rPr>
          <w:bCs/>
          <w:snapToGrid w:val="0"/>
          <w:color w:val="000000"/>
          <w:sz w:val="18"/>
        </w:rPr>
        <w:t xml:space="preserve"> se stranicemi</w:t>
      </w:r>
      <w:r w:rsidRPr="00AA2366">
        <w:rPr>
          <w:bCs/>
          <w:snapToGrid w:val="0"/>
          <w:color w:val="000000"/>
          <w:sz w:val="18"/>
        </w:rPr>
        <w:t xml:space="preserve"> nebo </w:t>
      </w:r>
    </w:p>
    <w:p w:rsidR="00864F31" w:rsidRPr="00AA2366" w:rsidRDefault="00F66A63">
      <w:pPr>
        <w:widowControl w:val="0"/>
        <w:tabs>
          <w:tab w:val="left" w:pos="340"/>
          <w:tab w:val="left" w:pos="1597"/>
        </w:tabs>
        <w:rPr>
          <w:b/>
          <w:snapToGrid w:val="0"/>
          <w:color w:val="000000"/>
          <w:sz w:val="18"/>
        </w:rPr>
      </w:pPr>
      <w:r>
        <w:rPr>
          <w:bCs/>
          <w:snapToGrid w:val="0"/>
          <w:color w:val="000000"/>
          <w:sz w:val="18"/>
        </w:rPr>
        <w:t xml:space="preserve">        </w:t>
      </w:r>
      <w:r w:rsidR="00864F31" w:rsidRPr="00AA2366">
        <w:rPr>
          <w:bCs/>
          <w:snapToGrid w:val="0"/>
          <w:color w:val="000000"/>
          <w:sz w:val="18"/>
        </w:rPr>
        <w:t>obličejový štít</w:t>
      </w:r>
      <w:r w:rsidR="00B53733">
        <w:rPr>
          <w:bCs/>
          <w:snapToGrid w:val="0"/>
          <w:color w:val="000000"/>
          <w:sz w:val="18"/>
        </w:rPr>
        <w:t xml:space="preserve"> dle ČSN EN 166.2002 (83 2401)</w:t>
      </w:r>
      <w:r w:rsidR="00864F31" w:rsidRPr="00AA2366">
        <w:rPr>
          <w:bCs/>
          <w:snapToGrid w:val="0"/>
          <w:color w:val="000000"/>
          <w:sz w:val="18"/>
        </w:rPr>
        <w:t>.</w:t>
      </w:r>
    </w:p>
    <w:p w:rsidR="00864F31" w:rsidRDefault="00864F31">
      <w:pPr>
        <w:widowControl w:val="0"/>
        <w:tabs>
          <w:tab w:val="left" w:pos="340"/>
          <w:tab w:val="left" w:pos="1777"/>
        </w:tabs>
        <w:rPr>
          <w:bCs/>
          <w:snapToGrid w:val="0"/>
          <w:color w:val="000000"/>
          <w:sz w:val="18"/>
        </w:rPr>
      </w:pPr>
      <w:r w:rsidRPr="00AA2366">
        <w:rPr>
          <w:snapToGrid w:val="0"/>
          <w:sz w:val="18"/>
        </w:rPr>
        <w:tab/>
      </w:r>
      <w:r w:rsidR="001319C3">
        <w:rPr>
          <w:snapToGrid w:val="0"/>
          <w:sz w:val="18"/>
        </w:rPr>
        <w:t xml:space="preserve">- </w:t>
      </w:r>
      <w:r w:rsidRPr="00AA2366">
        <w:rPr>
          <w:i/>
          <w:iCs/>
          <w:snapToGrid w:val="0"/>
          <w:color w:val="000000"/>
          <w:sz w:val="18"/>
        </w:rPr>
        <w:t>Ochrana rukou</w:t>
      </w:r>
      <w:r w:rsidRPr="00AA2366">
        <w:rPr>
          <w:snapToGrid w:val="0"/>
          <w:color w:val="000000"/>
          <w:sz w:val="18"/>
        </w:rPr>
        <w:t>:</w:t>
      </w:r>
      <w:r w:rsidRPr="00AA2366">
        <w:rPr>
          <w:snapToGrid w:val="0"/>
          <w:sz w:val="18"/>
        </w:rPr>
        <w:t xml:space="preserve">  </w:t>
      </w:r>
      <w:r w:rsidRPr="00AA2366">
        <w:rPr>
          <w:snapToGrid w:val="0"/>
          <w:color w:val="000000"/>
          <w:sz w:val="18"/>
        </w:rPr>
        <w:t xml:space="preserve">Při trvalé manipulaci s nezabaleným přípravkem </w:t>
      </w:r>
      <w:r w:rsidRPr="00AA2366">
        <w:rPr>
          <w:sz w:val="18"/>
        </w:rPr>
        <w:t xml:space="preserve">použít </w:t>
      </w:r>
      <w:r w:rsidRPr="00AA2366">
        <w:rPr>
          <w:snapToGrid w:val="0"/>
          <w:color w:val="000000"/>
          <w:sz w:val="18"/>
        </w:rPr>
        <w:t xml:space="preserve">ochranné </w:t>
      </w:r>
      <w:r w:rsidRPr="00AA2366">
        <w:rPr>
          <w:bCs/>
          <w:snapToGrid w:val="0"/>
          <w:color w:val="000000"/>
          <w:sz w:val="18"/>
        </w:rPr>
        <w:t>pracovní rukavice</w:t>
      </w:r>
      <w:r w:rsidR="00366B21">
        <w:rPr>
          <w:bCs/>
          <w:snapToGrid w:val="0"/>
          <w:color w:val="000000"/>
          <w:sz w:val="18"/>
        </w:rPr>
        <w:t xml:space="preserve">, </w:t>
      </w:r>
      <w:r w:rsidR="00F66A63">
        <w:rPr>
          <w:bCs/>
          <w:snapToGrid w:val="0"/>
          <w:color w:val="000000"/>
          <w:sz w:val="18"/>
        </w:rPr>
        <w:t>např.</w:t>
      </w:r>
      <w:r w:rsidR="00366B21">
        <w:rPr>
          <w:bCs/>
          <w:snapToGrid w:val="0"/>
          <w:color w:val="000000"/>
          <w:sz w:val="18"/>
        </w:rPr>
        <w:t>:</w:t>
      </w:r>
    </w:p>
    <w:p w:rsidR="00E317B5" w:rsidRPr="00AA2366" w:rsidRDefault="00E317B5" w:rsidP="00E317B5">
      <w:pPr>
        <w:widowControl w:val="0"/>
        <w:tabs>
          <w:tab w:val="left" w:pos="340"/>
          <w:tab w:val="left" w:pos="1777"/>
        </w:tabs>
        <w:rPr>
          <w:b/>
          <w:snapToGrid w:val="0"/>
          <w:color w:val="000000"/>
          <w:sz w:val="18"/>
        </w:rPr>
      </w:pPr>
      <w:r>
        <w:rPr>
          <w:bCs/>
          <w:i/>
          <w:snapToGrid w:val="0"/>
          <w:color w:val="000000"/>
          <w:sz w:val="18"/>
        </w:rPr>
        <w:tab/>
        <w:t xml:space="preserve">  </w:t>
      </w:r>
      <w:r w:rsidRPr="00366B21">
        <w:rPr>
          <w:bCs/>
          <w:i/>
          <w:snapToGrid w:val="0"/>
          <w:color w:val="000000"/>
          <w:sz w:val="18"/>
        </w:rPr>
        <w:t>Materiál</w:t>
      </w:r>
      <w:r>
        <w:rPr>
          <w:bCs/>
          <w:snapToGrid w:val="0"/>
          <w:color w:val="000000"/>
          <w:sz w:val="18"/>
        </w:rPr>
        <w:t>: butylkaučuk</w:t>
      </w:r>
      <w:r>
        <w:rPr>
          <w:bCs/>
          <w:snapToGrid w:val="0"/>
          <w:color w:val="000000"/>
          <w:sz w:val="18"/>
        </w:rPr>
        <w:tab/>
      </w:r>
      <w:r>
        <w:rPr>
          <w:bCs/>
          <w:snapToGrid w:val="0"/>
          <w:color w:val="000000"/>
          <w:sz w:val="18"/>
        </w:rPr>
        <w:tab/>
      </w:r>
      <w:r w:rsidRPr="00366B21">
        <w:rPr>
          <w:bCs/>
          <w:i/>
          <w:snapToGrid w:val="0"/>
          <w:color w:val="000000"/>
          <w:sz w:val="18"/>
        </w:rPr>
        <w:t>Doba průniku</w:t>
      </w:r>
      <w:r>
        <w:rPr>
          <w:bCs/>
          <w:snapToGrid w:val="0"/>
          <w:color w:val="000000"/>
          <w:sz w:val="18"/>
        </w:rPr>
        <w:t>: 8 hod.</w:t>
      </w:r>
      <w:r>
        <w:rPr>
          <w:bCs/>
          <w:snapToGrid w:val="0"/>
          <w:color w:val="000000"/>
          <w:sz w:val="18"/>
        </w:rPr>
        <w:tab/>
      </w:r>
      <w:r>
        <w:rPr>
          <w:bCs/>
          <w:snapToGrid w:val="0"/>
          <w:color w:val="000000"/>
          <w:sz w:val="18"/>
        </w:rPr>
        <w:tab/>
      </w:r>
      <w:r w:rsidRPr="00366B21">
        <w:rPr>
          <w:bCs/>
          <w:i/>
          <w:snapToGrid w:val="0"/>
          <w:color w:val="000000"/>
          <w:sz w:val="18"/>
        </w:rPr>
        <w:t>Tloušťka</w:t>
      </w:r>
      <w:r>
        <w:rPr>
          <w:bCs/>
          <w:i/>
          <w:snapToGrid w:val="0"/>
          <w:color w:val="000000"/>
          <w:sz w:val="18"/>
        </w:rPr>
        <w:t xml:space="preserve"> stěny</w:t>
      </w:r>
      <w:r w:rsidRPr="00366B21">
        <w:rPr>
          <w:bCs/>
          <w:i/>
          <w:snapToGrid w:val="0"/>
          <w:color w:val="000000"/>
          <w:sz w:val="18"/>
        </w:rPr>
        <w:t xml:space="preserve"> rukavic</w:t>
      </w:r>
      <w:r>
        <w:rPr>
          <w:bCs/>
          <w:snapToGrid w:val="0"/>
          <w:color w:val="000000"/>
          <w:sz w:val="18"/>
        </w:rPr>
        <w:t xml:space="preserve">: </w:t>
      </w:r>
      <w:smartTag w:uri="urn:schemas-microsoft-com:office:smarttags" w:element="metricconverter">
        <w:smartTagPr>
          <w:attr w:name="ProductID" w:val="0,5 mm"/>
        </w:smartTagPr>
        <w:r>
          <w:rPr>
            <w:bCs/>
            <w:snapToGrid w:val="0"/>
            <w:color w:val="000000"/>
            <w:sz w:val="18"/>
          </w:rPr>
          <w:t>0,5 mm</w:t>
        </w:r>
      </w:smartTag>
    </w:p>
    <w:p w:rsidR="00E317B5" w:rsidRPr="00AA2366" w:rsidRDefault="00E317B5" w:rsidP="00E317B5">
      <w:pPr>
        <w:widowControl w:val="0"/>
        <w:tabs>
          <w:tab w:val="left" w:pos="340"/>
          <w:tab w:val="left" w:pos="1777"/>
        </w:tabs>
        <w:rPr>
          <w:b/>
          <w:snapToGrid w:val="0"/>
          <w:color w:val="000000"/>
          <w:sz w:val="18"/>
        </w:rPr>
      </w:pPr>
      <w:r>
        <w:rPr>
          <w:bCs/>
          <w:i/>
          <w:snapToGrid w:val="0"/>
          <w:color w:val="000000"/>
          <w:sz w:val="18"/>
        </w:rPr>
        <w:tab/>
        <w:t xml:space="preserve">  </w:t>
      </w:r>
      <w:r w:rsidRPr="00366B21">
        <w:rPr>
          <w:bCs/>
          <w:i/>
          <w:snapToGrid w:val="0"/>
          <w:color w:val="000000"/>
          <w:sz w:val="18"/>
        </w:rPr>
        <w:t>Materiál</w:t>
      </w:r>
      <w:r>
        <w:rPr>
          <w:bCs/>
          <w:snapToGrid w:val="0"/>
          <w:color w:val="000000"/>
          <w:sz w:val="18"/>
        </w:rPr>
        <w:t>: PVC</w:t>
      </w:r>
      <w:r>
        <w:rPr>
          <w:bCs/>
          <w:snapToGrid w:val="0"/>
          <w:color w:val="000000"/>
          <w:sz w:val="18"/>
        </w:rPr>
        <w:tab/>
      </w:r>
      <w:r>
        <w:rPr>
          <w:bCs/>
          <w:snapToGrid w:val="0"/>
          <w:color w:val="000000"/>
          <w:sz w:val="18"/>
        </w:rPr>
        <w:tab/>
      </w:r>
      <w:r>
        <w:rPr>
          <w:bCs/>
          <w:snapToGrid w:val="0"/>
          <w:color w:val="000000"/>
          <w:sz w:val="18"/>
        </w:rPr>
        <w:tab/>
      </w:r>
      <w:r w:rsidRPr="00366B21">
        <w:rPr>
          <w:bCs/>
          <w:i/>
          <w:snapToGrid w:val="0"/>
          <w:color w:val="000000"/>
          <w:sz w:val="18"/>
        </w:rPr>
        <w:t>Doba průniku</w:t>
      </w:r>
      <w:r>
        <w:rPr>
          <w:bCs/>
          <w:snapToGrid w:val="0"/>
          <w:color w:val="000000"/>
          <w:sz w:val="18"/>
        </w:rPr>
        <w:t>: 8 hod.</w:t>
      </w:r>
      <w:r>
        <w:rPr>
          <w:bCs/>
          <w:snapToGrid w:val="0"/>
          <w:color w:val="000000"/>
          <w:sz w:val="18"/>
        </w:rPr>
        <w:tab/>
      </w:r>
      <w:r>
        <w:rPr>
          <w:bCs/>
          <w:snapToGrid w:val="0"/>
          <w:color w:val="000000"/>
          <w:sz w:val="18"/>
        </w:rPr>
        <w:tab/>
      </w:r>
      <w:r w:rsidRPr="00366B21">
        <w:rPr>
          <w:bCs/>
          <w:i/>
          <w:snapToGrid w:val="0"/>
          <w:color w:val="000000"/>
          <w:sz w:val="18"/>
        </w:rPr>
        <w:t>Tloušťka</w:t>
      </w:r>
      <w:r>
        <w:rPr>
          <w:bCs/>
          <w:i/>
          <w:snapToGrid w:val="0"/>
          <w:color w:val="000000"/>
          <w:sz w:val="18"/>
        </w:rPr>
        <w:t xml:space="preserve"> stěny</w:t>
      </w:r>
      <w:r w:rsidRPr="00366B21">
        <w:rPr>
          <w:bCs/>
          <w:i/>
          <w:snapToGrid w:val="0"/>
          <w:color w:val="000000"/>
          <w:sz w:val="18"/>
        </w:rPr>
        <w:t xml:space="preserve"> rukavic</w:t>
      </w:r>
      <w:r>
        <w:rPr>
          <w:bCs/>
          <w:snapToGrid w:val="0"/>
          <w:color w:val="000000"/>
          <w:sz w:val="18"/>
        </w:rPr>
        <w:t xml:space="preserve">: </w:t>
      </w:r>
      <w:smartTag w:uri="urn:schemas-microsoft-com:office:smarttags" w:element="metricconverter">
        <w:smartTagPr>
          <w:attr w:name="ProductID" w:val="0,5 mm"/>
        </w:smartTagPr>
        <w:r>
          <w:rPr>
            <w:bCs/>
            <w:snapToGrid w:val="0"/>
            <w:color w:val="000000"/>
            <w:sz w:val="18"/>
          </w:rPr>
          <w:t>0,5 mm</w:t>
        </w:r>
      </w:smartTag>
    </w:p>
    <w:p w:rsidR="00366B21" w:rsidRDefault="00366B21">
      <w:pPr>
        <w:widowControl w:val="0"/>
        <w:tabs>
          <w:tab w:val="left" w:pos="340"/>
          <w:tab w:val="left" w:pos="1777"/>
        </w:tabs>
        <w:rPr>
          <w:bCs/>
          <w:snapToGrid w:val="0"/>
          <w:color w:val="000000"/>
          <w:sz w:val="18"/>
        </w:rPr>
      </w:pPr>
      <w:r>
        <w:rPr>
          <w:bCs/>
          <w:i/>
          <w:snapToGrid w:val="0"/>
          <w:color w:val="000000"/>
          <w:sz w:val="18"/>
        </w:rPr>
        <w:tab/>
      </w:r>
      <w:r w:rsidR="00E317B5">
        <w:rPr>
          <w:bCs/>
          <w:i/>
          <w:snapToGrid w:val="0"/>
          <w:color w:val="000000"/>
          <w:sz w:val="18"/>
        </w:rPr>
        <w:t xml:space="preserve">  </w:t>
      </w:r>
      <w:r w:rsidRPr="00366B21">
        <w:rPr>
          <w:bCs/>
          <w:i/>
          <w:snapToGrid w:val="0"/>
          <w:color w:val="000000"/>
          <w:sz w:val="18"/>
        </w:rPr>
        <w:t>Materiál</w:t>
      </w:r>
      <w:r>
        <w:rPr>
          <w:bCs/>
          <w:snapToGrid w:val="0"/>
          <w:color w:val="000000"/>
          <w:sz w:val="18"/>
        </w:rPr>
        <w:t>:</w:t>
      </w:r>
      <w:r w:rsidR="00E317B5">
        <w:rPr>
          <w:bCs/>
          <w:snapToGrid w:val="0"/>
          <w:color w:val="000000"/>
          <w:sz w:val="18"/>
        </w:rPr>
        <w:t xml:space="preserve"> </w:t>
      </w:r>
      <w:proofErr w:type="spellStart"/>
      <w:r w:rsidR="00E317B5">
        <w:rPr>
          <w:bCs/>
          <w:snapToGrid w:val="0"/>
          <w:color w:val="000000"/>
          <w:sz w:val="18"/>
        </w:rPr>
        <w:t>polychloropren</w:t>
      </w:r>
      <w:proofErr w:type="spellEnd"/>
      <w:r>
        <w:rPr>
          <w:bCs/>
          <w:snapToGrid w:val="0"/>
          <w:color w:val="000000"/>
          <w:sz w:val="18"/>
        </w:rPr>
        <w:tab/>
      </w:r>
      <w:r w:rsidRPr="00366B21">
        <w:rPr>
          <w:bCs/>
          <w:i/>
          <w:snapToGrid w:val="0"/>
          <w:color w:val="000000"/>
          <w:sz w:val="18"/>
        </w:rPr>
        <w:t>Doba průniku</w:t>
      </w:r>
      <w:r>
        <w:rPr>
          <w:bCs/>
          <w:snapToGrid w:val="0"/>
          <w:color w:val="000000"/>
          <w:sz w:val="18"/>
        </w:rPr>
        <w:t>:</w:t>
      </w:r>
      <w:r w:rsidR="00E317B5">
        <w:rPr>
          <w:bCs/>
          <w:snapToGrid w:val="0"/>
          <w:color w:val="000000"/>
          <w:sz w:val="18"/>
        </w:rPr>
        <w:t xml:space="preserve"> 8</w:t>
      </w:r>
      <w:r>
        <w:rPr>
          <w:bCs/>
          <w:snapToGrid w:val="0"/>
          <w:color w:val="000000"/>
          <w:sz w:val="18"/>
        </w:rPr>
        <w:t xml:space="preserve">  hod.</w:t>
      </w:r>
      <w:r>
        <w:rPr>
          <w:bCs/>
          <w:snapToGrid w:val="0"/>
          <w:color w:val="000000"/>
          <w:sz w:val="18"/>
        </w:rPr>
        <w:tab/>
      </w:r>
      <w:r>
        <w:rPr>
          <w:bCs/>
          <w:snapToGrid w:val="0"/>
          <w:color w:val="000000"/>
          <w:sz w:val="18"/>
        </w:rPr>
        <w:tab/>
      </w:r>
      <w:r w:rsidRPr="00366B21">
        <w:rPr>
          <w:bCs/>
          <w:i/>
          <w:snapToGrid w:val="0"/>
          <w:color w:val="000000"/>
          <w:sz w:val="18"/>
        </w:rPr>
        <w:t>Tloušťka</w:t>
      </w:r>
      <w:r>
        <w:rPr>
          <w:bCs/>
          <w:i/>
          <w:snapToGrid w:val="0"/>
          <w:color w:val="000000"/>
          <w:sz w:val="18"/>
        </w:rPr>
        <w:t xml:space="preserve"> stěny</w:t>
      </w:r>
      <w:r w:rsidRPr="00366B21">
        <w:rPr>
          <w:bCs/>
          <w:i/>
          <w:snapToGrid w:val="0"/>
          <w:color w:val="000000"/>
          <w:sz w:val="18"/>
        </w:rPr>
        <w:t xml:space="preserve"> rukavic</w:t>
      </w:r>
      <w:r>
        <w:rPr>
          <w:bCs/>
          <w:snapToGrid w:val="0"/>
          <w:color w:val="000000"/>
          <w:sz w:val="18"/>
        </w:rPr>
        <w:t xml:space="preserve">: </w:t>
      </w:r>
      <w:smartTag w:uri="urn:schemas-microsoft-com:office:smarttags" w:element="metricconverter">
        <w:smartTagPr>
          <w:attr w:name="ProductID" w:val="0,5 mm"/>
        </w:smartTagPr>
        <w:r w:rsidR="00E317B5">
          <w:rPr>
            <w:bCs/>
            <w:snapToGrid w:val="0"/>
            <w:color w:val="000000"/>
            <w:sz w:val="18"/>
          </w:rPr>
          <w:t>0,5</w:t>
        </w:r>
        <w:r>
          <w:rPr>
            <w:bCs/>
            <w:snapToGrid w:val="0"/>
            <w:color w:val="000000"/>
            <w:sz w:val="18"/>
          </w:rPr>
          <w:t xml:space="preserve"> mm</w:t>
        </w:r>
      </w:smartTag>
    </w:p>
    <w:p w:rsidR="00E317B5" w:rsidRDefault="00E317B5">
      <w:pPr>
        <w:widowControl w:val="0"/>
        <w:tabs>
          <w:tab w:val="left" w:pos="340"/>
          <w:tab w:val="left" w:pos="1777"/>
        </w:tabs>
        <w:rPr>
          <w:bCs/>
          <w:snapToGrid w:val="0"/>
          <w:color w:val="000000"/>
          <w:sz w:val="18"/>
        </w:rPr>
      </w:pPr>
      <w:r>
        <w:rPr>
          <w:bCs/>
          <w:snapToGrid w:val="0"/>
          <w:color w:val="000000"/>
          <w:sz w:val="18"/>
        </w:rPr>
        <w:t xml:space="preserve">         Materiál rukavic musí být nepropustný</w:t>
      </w:r>
      <w:r w:rsidR="000D5657">
        <w:rPr>
          <w:bCs/>
          <w:snapToGrid w:val="0"/>
          <w:color w:val="000000"/>
          <w:sz w:val="18"/>
        </w:rPr>
        <w:t>. V</w:t>
      </w:r>
      <w:r>
        <w:rPr>
          <w:bCs/>
          <w:snapToGrid w:val="0"/>
          <w:color w:val="000000"/>
          <w:sz w:val="18"/>
        </w:rPr>
        <w:t>ýměnu rukavic je nutno provést při každé známce opotřebení</w:t>
      </w:r>
      <w:r w:rsidR="000D5657">
        <w:rPr>
          <w:bCs/>
          <w:snapToGrid w:val="0"/>
          <w:color w:val="000000"/>
          <w:sz w:val="18"/>
        </w:rPr>
        <w:t xml:space="preserve"> a poškození</w:t>
      </w:r>
      <w:r>
        <w:rPr>
          <w:bCs/>
          <w:snapToGrid w:val="0"/>
          <w:color w:val="000000"/>
          <w:sz w:val="18"/>
        </w:rPr>
        <w:t>.</w:t>
      </w:r>
    </w:p>
    <w:p w:rsidR="000D5657" w:rsidRPr="001C605D" w:rsidRDefault="000D5657" w:rsidP="001C605D">
      <w:pPr>
        <w:autoSpaceDE w:val="0"/>
        <w:autoSpaceDN w:val="0"/>
        <w:adjustRightInd w:val="0"/>
        <w:ind w:left="397"/>
        <w:rPr>
          <w:b/>
          <w:snapToGrid w:val="0"/>
          <w:color w:val="000000"/>
          <w:sz w:val="18"/>
          <w:szCs w:val="18"/>
        </w:rPr>
      </w:pPr>
      <w:r>
        <w:rPr>
          <w:bCs/>
          <w:snapToGrid w:val="0"/>
          <w:color w:val="000000"/>
          <w:sz w:val="18"/>
        </w:rPr>
        <w:t>Při volbě rukavic je nutno vycházet z informací výrobce rukavic o propustnosti</w:t>
      </w:r>
      <w:r w:rsidR="008E38F2">
        <w:rPr>
          <w:bCs/>
          <w:snapToGrid w:val="0"/>
          <w:color w:val="000000"/>
          <w:sz w:val="18"/>
        </w:rPr>
        <w:t xml:space="preserve"> a</w:t>
      </w:r>
      <w:r>
        <w:rPr>
          <w:bCs/>
          <w:snapToGrid w:val="0"/>
          <w:color w:val="000000"/>
          <w:sz w:val="18"/>
        </w:rPr>
        <w:t xml:space="preserve"> době průniku</w:t>
      </w:r>
      <w:r w:rsidR="008E38F2">
        <w:rPr>
          <w:bCs/>
          <w:snapToGrid w:val="0"/>
          <w:color w:val="000000"/>
          <w:sz w:val="18"/>
        </w:rPr>
        <w:t>,</w:t>
      </w:r>
      <w:r>
        <w:rPr>
          <w:bCs/>
          <w:snapToGrid w:val="0"/>
          <w:color w:val="000000"/>
          <w:sz w:val="18"/>
        </w:rPr>
        <w:t xml:space="preserve"> vzhledem ke specifickým </w:t>
      </w:r>
      <w:r w:rsidRPr="001C605D">
        <w:rPr>
          <w:bCs/>
          <w:snapToGrid w:val="0"/>
          <w:color w:val="000000"/>
          <w:sz w:val="18"/>
          <w:szCs w:val="18"/>
        </w:rPr>
        <w:t xml:space="preserve">podmínkám na pracovišti. </w:t>
      </w:r>
      <w:r w:rsidR="001C605D" w:rsidRPr="001C605D">
        <w:rPr>
          <w:bCs/>
          <w:snapToGrid w:val="0"/>
          <w:color w:val="000000"/>
          <w:sz w:val="18"/>
          <w:szCs w:val="18"/>
        </w:rPr>
        <w:t xml:space="preserve">Rukavice musí být </w:t>
      </w:r>
      <w:r w:rsidR="001C605D" w:rsidRPr="001C605D">
        <w:rPr>
          <w:sz w:val="18"/>
          <w:szCs w:val="18"/>
        </w:rPr>
        <w:t xml:space="preserve">označeny piktogramem pro chemická nebezpečí podle Přílohy C k ČSN EN 420:2004 (83 2300) – Ochranné rukavice. Všeobecné požadavky a metody zkoušení, která byla </w:t>
      </w:r>
      <w:r w:rsidR="001C605D" w:rsidRPr="001C605D">
        <w:rPr>
          <w:sz w:val="18"/>
          <w:szCs w:val="18"/>
        </w:rPr>
        <w:lastRenderedPageBreak/>
        <w:t>vydána v červnu 2004, současně s uvedeným kódem podle Přílohy A k ČSN EN 374-1:2004 (83</w:t>
      </w:r>
      <w:r w:rsidR="001C605D">
        <w:rPr>
          <w:sz w:val="18"/>
          <w:szCs w:val="18"/>
        </w:rPr>
        <w:t xml:space="preserve"> </w:t>
      </w:r>
      <w:r w:rsidR="001C605D" w:rsidRPr="001C605D">
        <w:rPr>
          <w:sz w:val="18"/>
          <w:szCs w:val="18"/>
        </w:rPr>
        <w:t>2310) Ochranné rukavice proti chemikáliím a mikroorganismům.</w:t>
      </w:r>
    </w:p>
    <w:p w:rsidR="00595E9B" w:rsidRDefault="00864F31">
      <w:pPr>
        <w:widowControl w:val="0"/>
        <w:tabs>
          <w:tab w:val="left" w:pos="90"/>
        </w:tabs>
        <w:spacing w:before="42"/>
        <w:rPr>
          <w:snapToGrid w:val="0"/>
          <w:color w:val="000000"/>
          <w:sz w:val="18"/>
        </w:rPr>
      </w:pPr>
      <w:r w:rsidRPr="00AA2366">
        <w:rPr>
          <w:snapToGrid w:val="0"/>
          <w:color w:val="000000"/>
          <w:sz w:val="18"/>
        </w:rPr>
        <w:tab/>
        <w:t xml:space="preserve">     </w:t>
      </w:r>
      <w:r w:rsidR="001319C3">
        <w:rPr>
          <w:snapToGrid w:val="0"/>
          <w:color w:val="000000"/>
          <w:sz w:val="18"/>
        </w:rPr>
        <w:t xml:space="preserve">- </w:t>
      </w:r>
      <w:r w:rsidRPr="00AA2366">
        <w:rPr>
          <w:i/>
          <w:iCs/>
          <w:snapToGrid w:val="0"/>
          <w:color w:val="000000"/>
          <w:sz w:val="18"/>
        </w:rPr>
        <w:t>Ochrana kůže</w:t>
      </w:r>
      <w:r w:rsidR="00366B21">
        <w:rPr>
          <w:i/>
          <w:iCs/>
          <w:snapToGrid w:val="0"/>
          <w:color w:val="000000"/>
          <w:sz w:val="18"/>
        </w:rPr>
        <w:t xml:space="preserve"> a těla</w:t>
      </w:r>
      <w:r w:rsidRPr="00AA2366">
        <w:rPr>
          <w:i/>
          <w:iCs/>
          <w:snapToGrid w:val="0"/>
          <w:color w:val="000000"/>
          <w:sz w:val="18"/>
        </w:rPr>
        <w:t>:</w:t>
      </w:r>
      <w:r w:rsidRPr="00AA2366">
        <w:rPr>
          <w:snapToGrid w:val="0"/>
          <w:color w:val="000000"/>
          <w:sz w:val="18"/>
        </w:rPr>
        <w:t xml:space="preserve">  Při trvalé manipulaci s nezabaleným přípravkem </w:t>
      </w:r>
      <w:r w:rsidRPr="00AA2366">
        <w:rPr>
          <w:sz w:val="18"/>
        </w:rPr>
        <w:t xml:space="preserve">použít </w:t>
      </w:r>
      <w:r w:rsidRPr="00AA2366">
        <w:rPr>
          <w:snapToGrid w:val="0"/>
          <w:color w:val="000000"/>
          <w:sz w:val="18"/>
        </w:rPr>
        <w:t>ochranný pracovní oděv</w:t>
      </w:r>
      <w:r w:rsidR="00366B21">
        <w:rPr>
          <w:snapToGrid w:val="0"/>
          <w:color w:val="000000"/>
          <w:sz w:val="18"/>
        </w:rPr>
        <w:t xml:space="preserve"> odolný vůči </w:t>
      </w:r>
      <w:r w:rsidR="00595E9B">
        <w:rPr>
          <w:snapToGrid w:val="0"/>
          <w:color w:val="000000"/>
          <w:sz w:val="18"/>
        </w:rPr>
        <w:t xml:space="preserve"> </w:t>
      </w:r>
    </w:p>
    <w:p w:rsidR="00864F31" w:rsidRPr="00AA2366" w:rsidRDefault="00595E9B">
      <w:pPr>
        <w:widowControl w:val="0"/>
        <w:tabs>
          <w:tab w:val="left" w:pos="90"/>
        </w:tabs>
        <w:spacing w:before="42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 xml:space="preserve">          </w:t>
      </w:r>
      <w:r w:rsidR="00B01AE1">
        <w:rPr>
          <w:snapToGrid w:val="0"/>
          <w:color w:val="000000"/>
          <w:sz w:val="18"/>
        </w:rPr>
        <w:t>kyselinám</w:t>
      </w:r>
      <w:r w:rsidR="001C605D">
        <w:rPr>
          <w:snapToGrid w:val="0"/>
          <w:color w:val="000000"/>
          <w:sz w:val="18"/>
        </w:rPr>
        <w:t xml:space="preserve"> a </w:t>
      </w:r>
      <w:r>
        <w:rPr>
          <w:snapToGrid w:val="0"/>
          <w:color w:val="000000"/>
          <w:sz w:val="18"/>
        </w:rPr>
        <w:t>ochrannou</w:t>
      </w:r>
      <w:r w:rsidR="001C605D" w:rsidRPr="00AA2366">
        <w:rPr>
          <w:snapToGrid w:val="0"/>
          <w:color w:val="000000"/>
          <w:sz w:val="18"/>
        </w:rPr>
        <w:t xml:space="preserve"> pracovní</w:t>
      </w:r>
      <w:r>
        <w:rPr>
          <w:snapToGrid w:val="0"/>
          <w:color w:val="000000"/>
          <w:sz w:val="18"/>
        </w:rPr>
        <w:t xml:space="preserve"> obuv.</w:t>
      </w:r>
    </w:p>
    <w:p w:rsidR="00595E9B" w:rsidRDefault="00595E9B" w:rsidP="00595E9B">
      <w:pPr>
        <w:widowControl w:val="0"/>
        <w:tabs>
          <w:tab w:val="left" w:pos="90"/>
          <w:tab w:val="left" w:pos="2093"/>
        </w:tabs>
        <w:ind w:left="90" w:hanging="90"/>
        <w:jc w:val="both"/>
        <w:rPr>
          <w:snapToGrid w:val="0"/>
          <w:color w:val="000000"/>
          <w:sz w:val="18"/>
        </w:rPr>
      </w:pPr>
      <w:r w:rsidRPr="00253116">
        <w:rPr>
          <w:b/>
          <w:iCs/>
          <w:snapToGrid w:val="0"/>
          <w:color w:val="000000"/>
          <w:sz w:val="18"/>
        </w:rPr>
        <w:t>8.2.3 Omezování expozice životního prostředí:</w:t>
      </w:r>
      <w:r w:rsidRPr="00253116">
        <w:rPr>
          <w:i/>
          <w:iCs/>
          <w:snapToGrid w:val="0"/>
          <w:color w:val="000000"/>
          <w:sz w:val="18"/>
        </w:rPr>
        <w:t xml:space="preserve"> </w:t>
      </w:r>
      <w:r w:rsidRPr="00253116">
        <w:rPr>
          <w:snapToGrid w:val="0"/>
          <w:color w:val="000000"/>
          <w:sz w:val="18"/>
        </w:rPr>
        <w:t>Zabránit průniku do kanalizace, půdy, povrchových a spodních vod</w:t>
      </w:r>
      <w:r>
        <w:rPr>
          <w:snapToGrid w:val="0"/>
          <w:color w:val="000000"/>
          <w:sz w:val="18"/>
        </w:rPr>
        <w:t xml:space="preserve">,   </w:t>
      </w:r>
    </w:p>
    <w:p w:rsidR="00A924FA" w:rsidRDefault="00595E9B" w:rsidP="00A924FA">
      <w:pPr>
        <w:widowControl w:val="0"/>
        <w:tabs>
          <w:tab w:val="left" w:pos="90"/>
          <w:tab w:val="left" w:pos="2093"/>
        </w:tabs>
        <w:ind w:left="90" w:hanging="90"/>
        <w:jc w:val="both"/>
        <w:rPr>
          <w:sz w:val="18"/>
        </w:rPr>
      </w:pPr>
      <w:r>
        <w:rPr>
          <w:b/>
          <w:iCs/>
          <w:snapToGrid w:val="0"/>
          <w:color w:val="000000"/>
          <w:sz w:val="18"/>
        </w:rPr>
        <w:t xml:space="preserve">         </w:t>
      </w:r>
      <w:r>
        <w:rPr>
          <w:snapToGrid w:val="0"/>
          <w:color w:val="000000"/>
          <w:sz w:val="18"/>
        </w:rPr>
        <w:t>podloží</w:t>
      </w:r>
      <w:r w:rsidRPr="00253116">
        <w:rPr>
          <w:snapToGrid w:val="0"/>
          <w:color w:val="000000"/>
          <w:sz w:val="18"/>
        </w:rPr>
        <w:t>.</w:t>
      </w:r>
      <w:r>
        <w:rPr>
          <w:snapToGrid w:val="0"/>
          <w:color w:val="000000"/>
          <w:sz w:val="18"/>
        </w:rPr>
        <w:t xml:space="preserve"> </w:t>
      </w:r>
      <w:r w:rsidR="00F24C90" w:rsidRPr="00AA2366">
        <w:rPr>
          <w:snapToGrid w:val="0"/>
          <w:color w:val="000000"/>
          <w:sz w:val="18"/>
        </w:rPr>
        <w:t xml:space="preserve">Při úniku velkých množství </w:t>
      </w:r>
      <w:r w:rsidR="00A924FA">
        <w:rPr>
          <w:sz w:val="18"/>
        </w:rPr>
        <w:t xml:space="preserve">zajistěte sanační práce ve </w:t>
      </w:r>
      <w:r w:rsidR="00F24C90" w:rsidRPr="00AA2366">
        <w:rPr>
          <w:sz w:val="18"/>
        </w:rPr>
        <w:t xml:space="preserve">spolupráci s příslušným OÚ, referátem životního </w:t>
      </w:r>
    </w:p>
    <w:p w:rsidR="00595E9B" w:rsidRPr="00A924FA" w:rsidRDefault="00A924FA" w:rsidP="00A924FA">
      <w:pPr>
        <w:widowControl w:val="0"/>
        <w:tabs>
          <w:tab w:val="left" w:pos="90"/>
          <w:tab w:val="left" w:pos="2093"/>
        </w:tabs>
        <w:ind w:left="90" w:hanging="90"/>
        <w:jc w:val="both"/>
        <w:rPr>
          <w:sz w:val="18"/>
        </w:rPr>
      </w:pPr>
      <w:r>
        <w:rPr>
          <w:sz w:val="18"/>
        </w:rPr>
        <w:t xml:space="preserve">         </w:t>
      </w:r>
      <w:r w:rsidR="00F24C90" w:rsidRPr="00AA2366">
        <w:rPr>
          <w:sz w:val="18"/>
        </w:rPr>
        <w:t>prostředí nebo inspektorátem ČIŽP.</w:t>
      </w:r>
    </w:p>
    <w:p w:rsidR="00595E9B" w:rsidRDefault="00C94E58" w:rsidP="00595E9B">
      <w:pPr>
        <w:widowControl w:val="0"/>
        <w:tabs>
          <w:tab w:val="left" w:pos="90"/>
        </w:tabs>
        <w:spacing w:before="42"/>
        <w:rPr>
          <w:b/>
          <w:snapToGrid w:val="0"/>
          <w:color w:val="000000"/>
        </w:rPr>
      </w:pPr>
      <w:r w:rsidRPr="00C94E58">
        <w:rPr>
          <w:noProof/>
          <w:color w:val="000000"/>
        </w:rPr>
        <w:pict>
          <v:line id="_x0000_s1055" style="position:absolute;z-index:251662336" from="-3.85pt,8.3pt" to="464.15pt,8.3pt"/>
        </w:pict>
      </w:r>
    </w:p>
    <w:p w:rsidR="00595E9B" w:rsidRPr="00E6437A" w:rsidRDefault="00595E9B" w:rsidP="00595E9B">
      <w:pPr>
        <w:widowControl w:val="0"/>
        <w:tabs>
          <w:tab w:val="left" w:pos="90"/>
        </w:tabs>
        <w:rPr>
          <w:b/>
          <w:snapToGrid w:val="0"/>
          <w:color w:val="000000"/>
        </w:rPr>
      </w:pPr>
      <w:r w:rsidRPr="00E6437A">
        <w:rPr>
          <w:b/>
          <w:snapToGrid w:val="0"/>
          <w:color w:val="000000"/>
        </w:rPr>
        <w:t>9.</w:t>
      </w:r>
      <w:r w:rsidRPr="00E6437A">
        <w:rPr>
          <w:b/>
          <w:bCs/>
        </w:rPr>
        <w:t xml:space="preserve"> </w:t>
      </w:r>
      <w:r w:rsidRPr="00E6437A">
        <w:rPr>
          <w:rFonts w:cs="EUAlbertina"/>
          <w:b/>
          <w:bCs/>
          <w:iCs/>
          <w:color w:val="000000"/>
        </w:rPr>
        <w:t>ODDÍL 9:</w:t>
      </w:r>
      <w:r w:rsidRPr="00E6437A">
        <w:rPr>
          <w:b/>
          <w:bCs/>
        </w:rPr>
        <w:t xml:space="preserve"> </w:t>
      </w:r>
      <w:r w:rsidRPr="00E6437A">
        <w:rPr>
          <w:b/>
          <w:bCs/>
          <w:iCs/>
        </w:rPr>
        <w:t>Fyzikální a chemické vlastnosti</w:t>
      </w:r>
      <w:r w:rsidRPr="00E6437A">
        <w:rPr>
          <w:b/>
          <w:snapToGrid w:val="0"/>
          <w:color w:val="000000"/>
        </w:rPr>
        <w:tab/>
      </w:r>
      <w:r w:rsidRPr="00E6437A">
        <w:rPr>
          <w:b/>
          <w:snapToGrid w:val="0"/>
          <w:color w:val="000000"/>
        </w:rPr>
        <w:tab/>
      </w:r>
      <w:r w:rsidRPr="00E6437A">
        <w:rPr>
          <w:b/>
          <w:snapToGrid w:val="0"/>
          <w:color w:val="000000"/>
        </w:rPr>
        <w:tab/>
      </w:r>
    </w:p>
    <w:p w:rsidR="00595E9B" w:rsidRPr="00253116" w:rsidRDefault="00595E9B" w:rsidP="00595E9B">
      <w:pPr>
        <w:pStyle w:val="CM4"/>
        <w:spacing w:before="0" w:after="0"/>
        <w:rPr>
          <w:rFonts w:cs="EUAlbertina"/>
          <w:b/>
          <w:color w:val="000000"/>
          <w:sz w:val="18"/>
          <w:szCs w:val="18"/>
        </w:rPr>
      </w:pPr>
      <w:r w:rsidRPr="00253116">
        <w:rPr>
          <w:rFonts w:cs="EUAlbertina"/>
          <w:b/>
          <w:color w:val="000000"/>
          <w:sz w:val="18"/>
          <w:szCs w:val="18"/>
        </w:rPr>
        <w:t xml:space="preserve">9.1 </w:t>
      </w:r>
      <w:r w:rsidRPr="00253116">
        <w:rPr>
          <w:rFonts w:cs="EUAlbertina"/>
          <w:b/>
          <w:bCs/>
          <w:color w:val="000000"/>
          <w:sz w:val="18"/>
          <w:szCs w:val="18"/>
        </w:rPr>
        <w:t xml:space="preserve">Informace o základních fyzikálních a chemických vlastnostech </w:t>
      </w:r>
    </w:p>
    <w:p w:rsidR="00864F31" w:rsidRPr="0013250D" w:rsidRDefault="00B94B91" w:rsidP="0013250D">
      <w:pPr>
        <w:widowControl w:val="0"/>
        <w:tabs>
          <w:tab w:val="left" w:pos="285"/>
          <w:tab w:val="left" w:pos="2267"/>
        </w:tabs>
        <w:ind w:left="284"/>
        <w:rPr>
          <w:snapToGrid w:val="0"/>
          <w:color w:val="000000"/>
          <w:sz w:val="18"/>
        </w:rPr>
      </w:pPr>
      <w:r w:rsidRPr="0013250D">
        <w:rPr>
          <w:snapToGrid w:val="0"/>
          <w:sz w:val="18"/>
        </w:rPr>
        <w:t>a) vzhled -</w:t>
      </w:r>
      <w:r w:rsidR="0013250D">
        <w:rPr>
          <w:snapToGrid w:val="0"/>
          <w:sz w:val="18"/>
        </w:rPr>
        <w:t xml:space="preserve"> s</w:t>
      </w:r>
      <w:r w:rsidR="00864F31" w:rsidRPr="0013250D">
        <w:rPr>
          <w:iCs/>
          <w:snapToGrid w:val="0"/>
          <w:color w:val="000000"/>
          <w:sz w:val="18"/>
        </w:rPr>
        <w:t xml:space="preserve">kupenství (při </w:t>
      </w:r>
      <w:smartTag w:uri="urn:schemas-microsoft-com:office:smarttags" w:element="metricconverter">
        <w:smartTagPr>
          <w:attr w:name="ProductID" w:val="20ﾰC"/>
        </w:smartTagPr>
        <w:r w:rsidR="00864F31" w:rsidRPr="0013250D">
          <w:rPr>
            <w:iCs/>
            <w:snapToGrid w:val="0"/>
            <w:color w:val="000000"/>
            <w:sz w:val="18"/>
          </w:rPr>
          <w:t>20°C</w:t>
        </w:r>
      </w:smartTag>
      <w:r w:rsidR="00864F31" w:rsidRPr="0013250D">
        <w:rPr>
          <w:iCs/>
          <w:snapToGrid w:val="0"/>
          <w:color w:val="000000"/>
          <w:sz w:val="18"/>
        </w:rPr>
        <w:t>):</w:t>
      </w:r>
      <w:r w:rsidR="00864F31" w:rsidRPr="0013250D">
        <w:rPr>
          <w:snapToGrid w:val="0"/>
          <w:sz w:val="18"/>
        </w:rPr>
        <w:tab/>
      </w:r>
      <w:r w:rsidR="00864F31" w:rsidRPr="0013250D">
        <w:rPr>
          <w:snapToGrid w:val="0"/>
          <w:sz w:val="18"/>
        </w:rPr>
        <w:tab/>
      </w:r>
      <w:r w:rsidR="00864F31" w:rsidRPr="0013250D">
        <w:rPr>
          <w:snapToGrid w:val="0"/>
          <w:sz w:val="18"/>
        </w:rPr>
        <w:tab/>
      </w:r>
      <w:r w:rsidR="00864F31" w:rsidRPr="0013250D">
        <w:rPr>
          <w:snapToGrid w:val="0"/>
          <w:color w:val="000000"/>
          <w:sz w:val="18"/>
        </w:rPr>
        <w:t>kapalné</w:t>
      </w:r>
    </w:p>
    <w:p w:rsidR="00864F31" w:rsidRPr="0013250D" w:rsidRDefault="0013250D" w:rsidP="0013250D">
      <w:pPr>
        <w:widowControl w:val="0"/>
        <w:tabs>
          <w:tab w:val="left" w:pos="287"/>
          <w:tab w:val="left" w:pos="962"/>
        </w:tabs>
        <w:ind w:left="284"/>
        <w:rPr>
          <w:snapToGrid w:val="0"/>
          <w:color w:val="000000"/>
          <w:sz w:val="18"/>
        </w:rPr>
      </w:pPr>
      <w:r>
        <w:rPr>
          <w:snapToGrid w:val="0"/>
          <w:sz w:val="18"/>
        </w:rPr>
        <w:t xml:space="preserve">    </w:t>
      </w:r>
      <w:r w:rsidR="00B94B91" w:rsidRPr="0013250D">
        <w:rPr>
          <w:snapToGrid w:val="0"/>
          <w:sz w:val="18"/>
        </w:rPr>
        <w:t xml:space="preserve">vzhled - </w:t>
      </w:r>
      <w:r>
        <w:rPr>
          <w:iCs/>
          <w:snapToGrid w:val="0"/>
          <w:color w:val="000000"/>
          <w:sz w:val="18"/>
        </w:rPr>
        <w:t>b</w:t>
      </w:r>
      <w:r w:rsidR="00864F31" w:rsidRPr="0013250D">
        <w:rPr>
          <w:iCs/>
          <w:snapToGrid w:val="0"/>
          <w:color w:val="000000"/>
          <w:sz w:val="18"/>
        </w:rPr>
        <w:t>arva:</w:t>
      </w:r>
      <w:r w:rsidR="00864F31" w:rsidRPr="0013250D">
        <w:rPr>
          <w:snapToGrid w:val="0"/>
          <w:sz w:val="18"/>
        </w:rPr>
        <w:tab/>
      </w:r>
      <w:r w:rsidR="00864F31" w:rsidRPr="0013250D">
        <w:rPr>
          <w:snapToGrid w:val="0"/>
          <w:sz w:val="18"/>
        </w:rPr>
        <w:tab/>
      </w:r>
      <w:r w:rsidR="00864F31" w:rsidRPr="0013250D">
        <w:rPr>
          <w:snapToGrid w:val="0"/>
          <w:sz w:val="18"/>
        </w:rPr>
        <w:tab/>
      </w:r>
      <w:r w:rsidR="00864F31" w:rsidRPr="0013250D">
        <w:rPr>
          <w:snapToGrid w:val="0"/>
          <w:sz w:val="18"/>
        </w:rPr>
        <w:tab/>
      </w:r>
      <w:r w:rsidR="0045272D">
        <w:rPr>
          <w:snapToGrid w:val="0"/>
          <w:sz w:val="18"/>
        </w:rPr>
        <w:t>modré</w:t>
      </w:r>
    </w:p>
    <w:p w:rsidR="00864F31" w:rsidRPr="0013250D" w:rsidRDefault="00685C4F" w:rsidP="0013250D">
      <w:pPr>
        <w:widowControl w:val="0"/>
        <w:tabs>
          <w:tab w:val="left" w:pos="287"/>
          <w:tab w:val="left" w:pos="1682"/>
        </w:tabs>
        <w:ind w:left="284"/>
        <w:rPr>
          <w:snapToGrid w:val="0"/>
          <w:color w:val="000000"/>
          <w:sz w:val="18"/>
        </w:rPr>
      </w:pPr>
      <w:r w:rsidRPr="0013250D">
        <w:rPr>
          <w:snapToGrid w:val="0"/>
          <w:sz w:val="18"/>
        </w:rPr>
        <w:t xml:space="preserve">b) </w:t>
      </w:r>
      <w:r w:rsidR="00864F31" w:rsidRPr="0013250D">
        <w:rPr>
          <w:iCs/>
          <w:snapToGrid w:val="0"/>
          <w:color w:val="000000"/>
          <w:sz w:val="18"/>
        </w:rPr>
        <w:t>Zápach (vůně):</w:t>
      </w:r>
      <w:r w:rsidR="00864F31" w:rsidRPr="0013250D">
        <w:rPr>
          <w:snapToGrid w:val="0"/>
          <w:sz w:val="18"/>
        </w:rPr>
        <w:tab/>
      </w:r>
      <w:r w:rsidR="00864F31" w:rsidRPr="0013250D">
        <w:rPr>
          <w:snapToGrid w:val="0"/>
          <w:sz w:val="18"/>
        </w:rPr>
        <w:tab/>
      </w:r>
      <w:r w:rsidR="00864F31" w:rsidRPr="0013250D">
        <w:rPr>
          <w:snapToGrid w:val="0"/>
          <w:sz w:val="18"/>
        </w:rPr>
        <w:tab/>
      </w:r>
      <w:r w:rsidR="00864F31" w:rsidRPr="0013250D">
        <w:rPr>
          <w:snapToGrid w:val="0"/>
          <w:sz w:val="18"/>
        </w:rPr>
        <w:tab/>
      </w:r>
      <w:r w:rsidR="0013250D">
        <w:rPr>
          <w:snapToGrid w:val="0"/>
          <w:sz w:val="18"/>
        </w:rPr>
        <w:tab/>
      </w:r>
      <w:r w:rsidR="00B01AE1">
        <w:rPr>
          <w:snapToGrid w:val="0"/>
          <w:sz w:val="18"/>
        </w:rPr>
        <w:t>po použitém parfému</w:t>
      </w:r>
    </w:p>
    <w:p w:rsidR="00685C4F" w:rsidRPr="0013250D" w:rsidRDefault="0013250D" w:rsidP="0013250D">
      <w:pPr>
        <w:widowControl w:val="0"/>
        <w:tabs>
          <w:tab w:val="left" w:pos="283"/>
          <w:tab w:val="right" w:pos="2150"/>
          <w:tab w:val="left" w:pos="2240"/>
          <w:tab w:val="left" w:pos="2655"/>
        </w:tabs>
        <w:ind w:left="284"/>
        <w:rPr>
          <w:snapToGrid w:val="0"/>
          <w:sz w:val="18"/>
        </w:rPr>
      </w:pPr>
      <w:r>
        <w:rPr>
          <w:rFonts w:cs="EUAlbertina"/>
          <w:color w:val="000000"/>
          <w:sz w:val="18"/>
          <w:szCs w:val="18"/>
        </w:rPr>
        <w:t>c) P</w:t>
      </w:r>
      <w:r w:rsidR="00685C4F" w:rsidRPr="0013250D">
        <w:rPr>
          <w:rFonts w:cs="EUAlbertina"/>
          <w:color w:val="000000"/>
          <w:sz w:val="18"/>
          <w:szCs w:val="18"/>
        </w:rPr>
        <w:t>rahová hodnota zápachu</w:t>
      </w:r>
      <w:r w:rsidR="00685C4F" w:rsidRPr="0013250D">
        <w:rPr>
          <w:rFonts w:cs="EUAlbertina"/>
          <w:color w:val="000000"/>
          <w:sz w:val="18"/>
          <w:szCs w:val="18"/>
        </w:rPr>
        <w:tab/>
      </w:r>
      <w:r w:rsidR="00685C4F" w:rsidRPr="0013250D">
        <w:rPr>
          <w:rFonts w:cs="EUAlbertina"/>
          <w:color w:val="000000"/>
          <w:sz w:val="18"/>
          <w:szCs w:val="18"/>
        </w:rPr>
        <w:tab/>
      </w:r>
      <w:r w:rsidR="00685C4F" w:rsidRPr="0013250D">
        <w:rPr>
          <w:rFonts w:cs="EUAlbertina"/>
          <w:color w:val="000000"/>
          <w:sz w:val="18"/>
          <w:szCs w:val="18"/>
        </w:rPr>
        <w:tab/>
      </w:r>
      <w:r w:rsidR="00685C4F" w:rsidRPr="0013250D">
        <w:rPr>
          <w:rFonts w:cs="EUAlbertina"/>
          <w:color w:val="000000"/>
          <w:sz w:val="18"/>
          <w:szCs w:val="18"/>
        </w:rPr>
        <w:tab/>
        <w:t>nestanoveno</w:t>
      </w:r>
      <w:r w:rsidR="00864F31" w:rsidRPr="0013250D">
        <w:rPr>
          <w:snapToGrid w:val="0"/>
          <w:sz w:val="18"/>
        </w:rPr>
        <w:tab/>
      </w:r>
    </w:p>
    <w:p w:rsidR="00864F31" w:rsidRPr="0013250D" w:rsidRDefault="00685C4F" w:rsidP="0013250D">
      <w:pPr>
        <w:widowControl w:val="0"/>
        <w:tabs>
          <w:tab w:val="left" w:pos="283"/>
          <w:tab w:val="right" w:pos="2150"/>
          <w:tab w:val="left" w:pos="2240"/>
          <w:tab w:val="left" w:pos="2655"/>
        </w:tabs>
        <w:ind w:left="284"/>
        <w:rPr>
          <w:snapToGrid w:val="0"/>
          <w:color w:val="000000"/>
          <w:sz w:val="18"/>
        </w:rPr>
      </w:pPr>
      <w:r w:rsidRPr="0013250D">
        <w:rPr>
          <w:iCs/>
          <w:snapToGrid w:val="0"/>
          <w:color w:val="000000"/>
          <w:sz w:val="18"/>
        </w:rPr>
        <w:t xml:space="preserve">d) </w:t>
      </w:r>
      <w:r w:rsidR="00864F31" w:rsidRPr="0013250D">
        <w:rPr>
          <w:iCs/>
          <w:snapToGrid w:val="0"/>
          <w:color w:val="000000"/>
          <w:sz w:val="18"/>
        </w:rPr>
        <w:t>Hodnota pH (při</w:t>
      </w:r>
      <w:r w:rsidR="00864F31" w:rsidRPr="0013250D">
        <w:rPr>
          <w:iCs/>
          <w:snapToGrid w:val="0"/>
          <w:sz w:val="18"/>
        </w:rPr>
        <w:t xml:space="preserve"> </w:t>
      </w:r>
      <w:smartTag w:uri="urn:schemas-microsoft-com:office:smarttags" w:element="metricconverter">
        <w:smartTagPr>
          <w:attr w:name="ProductID" w:val="20ﾰC"/>
        </w:smartTagPr>
        <w:r w:rsidR="00864F31" w:rsidRPr="0013250D">
          <w:rPr>
            <w:iCs/>
            <w:snapToGrid w:val="0"/>
            <w:color w:val="000000"/>
            <w:sz w:val="18"/>
          </w:rPr>
          <w:t>20°C</w:t>
        </w:r>
      </w:smartTag>
      <w:r w:rsidR="00864F31" w:rsidRPr="0013250D">
        <w:rPr>
          <w:iCs/>
          <w:snapToGrid w:val="0"/>
          <w:color w:val="000000"/>
          <w:sz w:val="18"/>
        </w:rPr>
        <w:t xml:space="preserve">, </w:t>
      </w:r>
      <w:r w:rsidR="00A61373">
        <w:rPr>
          <w:iCs/>
          <w:snapToGrid w:val="0"/>
          <w:color w:val="000000"/>
          <w:sz w:val="18"/>
        </w:rPr>
        <w:t xml:space="preserve">1% </w:t>
      </w:r>
      <w:r w:rsidR="00864F31" w:rsidRPr="0013250D">
        <w:rPr>
          <w:iCs/>
          <w:snapToGrid w:val="0"/>
          <w:color w:val="000000"/>
          <w:sz w:val="18"/>
        </w:rPr>
        <w:t>vodný roztok):</w:t>
      </w:r>
      <w:r w:rsidR="00864F31" w:rsidRPr="0013250D">
        <w:rPr>
          <w:snapToGrid w:val="0"/>
          <w:color w:val="000000"/>
          <w:sz w:val="18"/>
        </w:rPr>
        <w:t xml:space="preserve"> </w:t>
      </w:r>
      <w:r w:rsidR="0013250D">
        <w:rPr>
          <w:snapToGrid w:val="0"/>
          <w:color w:val="000000"/>
          <w:sz w:val="18"/>
        </w:rPr>
        <w:tab/>
      </w:r>
      <w:r w:rsidR="00864F31" w:rsidRPr="0013250D">
        <w:rPr>
          <w:snapToGrid w:val="0"/>
          <w:color w:val="000000"/>
          <w:sz w:val="18"/>
        </w:rPr>
        <w:t>1,0-</w:t>
      </w:r>
      <w:r w:rsidR="00B01AE1">
        <w:rPr>
          <w:snapToGrid w:val="0"/>
          <w:color w:val="000000"/>
          <w:sz w:val="18"/>
        </w:rPr>
        <w:t>3,0</w:t>
      </w:r>
    </w:p>
    <w:p w:rsidR="00864F31" w:rsidRPr="0013250D" w:rsidRDefault="00685C4F" w:rsidP="0013250D">
      <w:pPr>
        <w:widowControl w:val="0"/>
        <w:tabs>
          <w:tab w:val="left" w:pos="285"/>
        </w:tabs>
        <w:ind w:left="284"/>
        <w:rPr>
          <w:snapToGrid w:val="0"/>
          <w:color w:val="000000"/>
          <w:sz w:val="18"/>
        </w:rPr>
      </w:pPr>
      <w:r w:rsidRPr="0013250D">
        <w:rPr>
          <w:snapToGrid w:val="0"/>
          <w:sz w:val="18"/>
        </w:rPr>
        <w:t xml:space="preserve">e) </w:t>
      </w:r>
      <w:r w:rsidR="00864F31" w:rsidRPr="0013250D">
        <w:rPr>
          <w:iCs/>
          <w:snapToGrid w:val="0"/>
          <w:color w:val="000000"/>
          <w:sz w:val="18"/>
        </w:rPr>
        <w:t>Teplota (rozmezí teplot)  tání</w:t>
      </w:r>
      <w:r w:rsidRPr="0013250D">
        <w:rPr>
          <w:snapToGrid w:val="0"/>
          <w:color w:val="000000"/>
          <w:sz w:val="18"/>
        </w:rPr>
        <w:t>/tuhnutí</w:t>
      </w:r>
      <w:r w:rsidR="00864F31" w:rsidRPr="0013250D">
        <w:rPr>
          <w:iCs/>
          <w:snapToGrid w:val="0"/>
          <w:color w:val="000000"/>
          <w:sz w:val="18"/>
        </w:rPr>
        <w:t xml:space="preserve"> (°C):</w:t>
      </w:r>
      <w:r w:rsidR="00864F31" w:rsidRPr="0013250D">
        <w:rPr>
          <w:iCs/>
          <w:snapToGrid w:val="0"/>
          <w:color w:val="000000"/>
          <w:sz w:val="18"/>
        </w:rPr>
        <w:tab/>
      </w:r>
      <w:r w:rsidR="00864F31" w:rsidRPr="0013250D">
        <w:rPr>
          <w:snapToGrid w:val="0"/>
          <w:color w:val="000000"/>
          <w:sz w:val="18"/>
        </w:rPr>
        <w:t>&lt; 0</w:t>
      </w:r>
    </w:p>
    <w:p w:rsidR="00864F31" w:rsidRPr="0013250D" w:rsidRDefault="0013250D" w:rsidP="0013250D">
      <w:pPr>
        <w:widowControl w:val="0"/>
        <w:tabs>
          <w:tab w:val="left" w:pos="285"/>
        </w:tabs>
        <w:ind w:left="284"/>
        <w:rPr>
          <w:snapToGrid w:val="0"/>
          <w:color w:val="000000"/>
          <w:sz w:val="18"/>
        </w:rPr>
      </w:pPr>
      <w:r>
        <w:rPr>
          <w:snapToGrid w:val="0"/>
          <w:sz w:val="18"/>
        </w:rPr>
        <w:t>f) P</w:t>
      </w:r>
      <w:r w:rsidR="00685C4F" w:rsidRPr="0013250D">
        <w:rPr>
          <w:snapToGrid w:val="0"/>
          <w:sz w:val="18"/>
        </w:rPr>
        <w:t>očáteční b</w:t>
      </w:r>
      <w:r w:rsidR="00685C4F" w:rsidRPr="0013250D">
        <w:rPr>
          <w:snapToGrid w:val="0"/>
          <w:color w:val="000000"/>
          <w:sz w:val="18"/>
        </w:rPr>
        <w:t xml:space="preserve">od varu a rozmezí </w:t>
      </w:r>
      <w:r w:rsidR="00685C4F" w:rsidRPr="0013250D">
        <w:rPr>
          <w:snapToGrid w:val="0"/>
          <w:sz w:val="18"/>
        </w:rPr>
        <w:t>b</w:t>
      </w:r>
      <w:r w:rsidR="00685C4F" w:rsidRPr="0013250D">
        <w:rPr>
          <w:snapToGrid w:val="0"/>
          <w:color w:val="000000"/>
          <w:sz w:val="18"/>
        </w:rPr>
        <w:t>odu varu</w:t>
      </w:r>
      <w:r w:rsidR="00864F31" w:rsidRPr="0013250D">
        <w:rPr>
          <w:iCs/>
          <w:snapToGrid w:val="0"/>
          <w:color w:val="000000"/>
          <w:sz w:val="18"/>
        </w:rPr>
        <w:t xml:space="preserve"> (°C):</w:t>
      </w:r>
      <w:r w:rsidR="00864F31" w:rsidRPr="0013250D">
        <w:rPr>
          <w:iCs/>
          <w:snapToGrid w:val="0"/>
          <w:color w:val="000000"/>
          <w:sz w:val="18"/>
        </w:rPr>
        <w:tab/>
      </w:r>
      <w:r w:rsidR="00A61373">
        <w:rPr>
          <w:snapToGrid w:val="0"/>
          <w:color w:val="000000"/>
          <w:sz w:val="18"/>
        </w:rPr>
        <w:t>cca 100</w:t>
      </w:r>
    </w:p>
    <w:p w:rsidR="00864F31" w:rsidRPr="0013250D" w:rsidRDefault="00685C4F" w:rsidP="0013250D">
      <w:pPr>
        <w:widowControl w:val="0"/>
        <w:tabs>
          <w:tab w:val="left" w:pos="285"/>
          <w:tab w:val="left" w:pos="2042"/>
        </w:tabs>
        <w:ind w:left="284"/>
        <w:rPr>
          <w:snapToGrid w:val="0"/>
          <w:color w:val="000000"/>
          <w:sz w:val="18"/>
        </w:rPr>
      </w:pPr>
      <w:r w:rsidRPr="0013250D">
        <w:rPr>
          <w:snapToGrid w:val="0"/>
          <w:sz w:val="18"/>
        </w:rPr>
        <w:t xml:space="preserve">g) </w:t>
      </w:r>
      <w:r w:rsidR="00864F31" w:rsidRPr="0013250D">
        <w:rPr>
          <w:iCs/>
          <w:snapToGrid w:val="0"/>
          <w:color w:val="000000"/>
          <w:sz w:val="18"/>
        </w:rPr>
        <w:t>Bod vzplanutí (°C):</w:t>
      </w:r>
      <w:r w:rsidR="00864F31" w:rsidRPr="0013250D">
        <w:rPr>
          <w:snapToGrid w:val="0"/>
          <w:sz w:val="18"/>
        </w:rPr>
        <w:tab/>
      </w:r>
      <w:r w:rsidR="00864F31" w:rsidRPr="0013250D">
        <w:rPr>
          <w:snapToGrid w:val="0"/>
          <w:sz w:val="18"/>
        </w:rPr>
        <w:tab/>
      </w:r>
      <w:r w:rsidR="00864F31" w:rsidRPr="0013250D">
        <w:rPr>
          <w:snapToGrid w:val="0"/>
          <w:sz w:val="18"/>
        </w:rPr>
        <w:tab/>
      </w:r>
      <w:r w:rsidR="00864F31" w:rsidRPr="0013250D">
        <w:rPr>
          <w:snapToGrid w:val="0"/>
          <w:sz w:val="18"/>
        </w:rPr>
        <w:tab/>
      </w:r>
      <w:r w:rsidR="00A61373">
        <w:rPr>
          <w:snapToGrid w:val="0"/>
          <w:sz w:val="18"/>
        </w:rPr>
        <w:tab/>
      </w:r>
      <w:r w:rsidR="00864F31" w:rsidRPr="0013250D">
        <w:rPr>
          <w:snapToGrid w:val="0"/>
          <w:color w:val="000000"/>
          <w:sz w:val="18"/>
        </w:rPr>
        <w:t>nestanoven</w:t>
      </w:r>
    </w:p>
    <w:p w:rsidR="002553E1" w:rsidRPr="0013250D" w:rsidRDefault="002553E1" w:rsidP="0013250D">
      <w:pPr>
        <w:widowControl w:val="0"/>
        <w:tabs>
          <w:tab w:val="left" w:pos="287"/>
        </w:tabs>
        <w:ind w:left="284"/>
        <w:rPr>
          <w:snapToGrid w:val="0"/>
          <w:sz w:val="18"/>
        </w:rPr>
      </w:pPr>
      <w:r w:rsidRPr="0013250D">
        <w:rPr>
          <w:sz w:val="18"/>
          <w:szCs w:val="18"/>
        </w:rPr>
        <w:t xml:space="preserve">h) </w:t>
      </w:r>
      <w:r w:rsidR="0013250D">
        <w:rPr>
          <w:bCs/>
          <w:sz w:val="18"/>
          <w:szCs w:val="18"/>
        </w:rPr>
        <w:t>R</w:t>
      </w:r>
      <w:r w:rsidRPr="0013250D">
        <w:rPr>
          <w:bCs/>
          <w:sz w:val="18"/>
          <w:szCs w:val="18"/>
        </w:rPr>
        <w:t>ychlost odpařování:</w:t>
      </w:r>
      <w:r w:rsidRPr="0013250D">
        <w:rPr>
          <w:bCs/>
          <w:sz w:val="18"/>
          <w:szCs w:val="18"/>
        </w:rPr>
        <w:tab/>
      </w:r>
      <w:r w:rsidRPr="0013250D">
        <w:rPr>
          <w:bCs/>
          <w:sz w:val="18"/>
          <w:szCs w:val="18"/>
        </w:rPr>
        <w:tab/>
      </w:r>
      <w:r w:rsidRPr="0013250D">
        <w:rPr>
          <w:bCs/>
          <w:sz w:val="18"/>
          <w:szCs w:val="18"/>
        </w:rPr>
        <w:tab/>
      </w:r>
      <w:r w:rsidRPr="0013250D">
        <w:rPr>
          <w:bCs/>
          <w:sz w:val="18"/>
          <w:szCs w:val="18"/>
        </w:rPr>
        <w:tab/>
      </w:r>
      <w:r w:rsidRPr="0013250D">
        <w:rPr>
          <w:snapToGrid w:val="0"/>
          <w:color w:val="000000"/>
          <w:sz w:val="18"/>
        </w:rPr>
        <w:t>nestanoven</w:t>
      </w:r>
      <w:r w:rsidR="00A61373">
        <w:rPr>
          <w:snapToGrid w:val="0"/>
          <w:color w:val="000000"/>
          <w:sz w:val="18"/>
        </w:rPr>
        <w:t>a</w:t>
      </w:r>
    </w:p>
    <w:p w:rsidR="002553E1" w:rsidRPr="0013250D" w:rsidRDefault="0013250D" w:rsidP="0013250D">
      <w:pPr>
        <w:widowControl w:val="0"/>
        <w:tabs>
          <w:tab w:val="left" w:pos="287"/>
        </w:tabs>
        <w:ind w:left="284"/>
        <w:rPr>
          <w:iCs/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>i) H</w:t>
      </w:r>
      <w:r w:rsidR="002553E1" w:rsidRPr="0013250D">
        <w:rPr>
          <w:snapToGrid w:val="0"/>
          <w:color w:val="000000"/>
          <w:sz w:val="18"/>
        </w:rPr>
        <w:t xml:space="preserve">ořlavost </w:t>
      </w:r>
      <w:r w:rsidR="002553E1" w:rsidRPr="0013250D">
        <w:rPr>
          <w:rFonts w:cs="EUAlbertina"/>
          <w:color w:val="000000"/>
          <w:sz w:val="18"/>
          <w:szCs w:val="18"/>
        </w:rPr>
        <w:t>(pevné látky, plyny)</w:t>
      </w:r>
      <w:r w:rsidR="002553E1" w:rsidRPr="0013250D">
        <w:rPr>
          <w:snapToGrid w:val="0"/>
          <w:color w:val="000000"/>
          <w:sz w:val="18"/>
        </w:rPr>
        <w:t>:</w:t>
      </w:r>
      <w:r w:rsidR="002553E1" w:rsidRPr="0013250D">
        <w:rPr>
          <w:snapToGrid w:val="0"/>
          <w:color w:val="000000"/>
          <w:sz w:val="18"/>
        </w:rPr>
        <w:tab/>
      </w:r>
      <w:r w:rsidR="002553E1" w:rsidRPr="0013250D">
        <w:rPr>
          <w:snapToGrid w:val="0"/>
          <w:color w:val="000000"/>
          <w:sz w:val="18"/>
        </w:rPr>
        <w:tab/>
      </w:r>
      <w:r w:rsidR="002553E1" w:rsidRPr="0013250D">
        <w:rPr>
          <w:snapToGrid w:val="0"/>
          <w:color w:val="000000"/>
          <w:sz w:val="18"/>
        </w:rPr>
        <w:tab/>
      </w:r>
      <w:r w:rsidR="00A61373">
        <w:rPr>
          <w:snapToGrid w:val="0"/>
          <w:color w:val="000000"/>
          <w:sz w:val="18"/>
        </w:rPr>
        <w:t>kapalina, prakticky nehořlavá</w:t>
      </w:r>
    </w:p>
    <w:p w:rsidR="002553E1" w:rsidRPr="0013250D" w:rsidRDefault="0013250D" w:rsidP="0013250D">
      <w:pPr>
        <w:widowControl w:val="0"/>
        <w:tabs>
          <w:tab w:val="left" w:pos="287"/>
        </w:tabs>
        <w:ind w:left="284"/>
        <w:rPr>
          <w:iCs/>
          <w:snapToGrid w:val="0"/>
          <w:color w:val="000000"/>
          <w:sz w:val="18"/>
        </w:rPr>
      </w:pPr>
      <w:r>
        <w:rPr>
          <w:snapToGrid w:val="0"/>
          <w:sz w:val="18"/>
        </w:rPr>
        <w:t>j) H</w:t>
      </w:r>
      <w:r w:rsidR="002553E1" w:rsidRPr="0013250D">
        <w:rPr>
          <w:snapToGrid w:val="0"/>
          <w:sz w:val="18"/>
        </w:rPr>
        <w:t xml:space="preserve">orní/dolní </w:t>
      </w:r>
      <w:r w:rsidR="002553E1" w:rsidRPr="0013250D">
        <w:rPr>
          <w:rFonts w:cs="EUAlbertina"/>
          <w:color w:val="000000"/>
          <w:sz w:val="18"/>
          <w:szCs w:val="18"/>
        </w:rPr>
        <w:t xml:space="preserve">mezní </w:t>
      </w:r>
      <w:r w:rsidR="002553E1" w:rsidRPr="0013250D">
        <w:rPr>
          <w:snapToGrid w:val="0"/>
          <w:sz w:val="18"/>
        </w:rPr>
        <w:t xml:space="preserve">hodnoty hořlavosti nebo výbušnosti: </w:t>
      </w:r>
      <w:r w:rsidR="00A61373">
        <w:rPr>
          <w:snapToGrid w:val="0"/>
          <w:color w:val="000000"/>
          <w:sz w:val="18"/>
        </w:rPr>
        <w:t>netvoří výbušné směsi</w:t>
      </w:r>
    </w:p>
    <w:p w:rsidR="002553E1" w:rsidRPr="0013250D" w:rsidRDefault="002553E1" w:rsidP="0013250D">
      <w:pPr>
        <w:widowControl w:val="0"/>
        <w:tabs>
          <w:tab w:val="left" w:pos="287"/>
        </w:tabs>
        <w:ind w:left="284"/>
        <w:rPr>
          <w:snapToGrid w:val="0"/>
          <w:color w:val="000000"/>
          <w:sz w:val="18"/>
        </w:rPr>
      </w:pPr>
      <w:r w:rsidRPr="0013250D">
        <w:rPr>
          <w:iCs/>
          <w:snapToGrid w:val="0"/>
          <w:color w:val="000000"/>
          <w:sz w:val="18"/>
        </w:rPr>
        <w:t>k</w:t>
      </w:r>
      <w:r w:rsidR="0013250D">
        <w:rPr>
          <w:iCs/>
          <w:snapToGrid w:val="0"/>
          <w:color w:val="000000"/>
          <w:sz w:val="18"/>
        </w:rPr>
        <w:t>) T</w:t>
      </w:r>
      <w:r w:rsidRPr="0013250D">
        <w:rPr>
          <w:iCs/>
          <w:snapToGrid w:val="0"/>
          <w:color w:val="000000"/>
          <w:sz w:val="18"/>
        </w:rPr>
        <w:t>lak páry (při</w:t>
      </w:r>
      <w:r w:rsidRPr="0013250D">
        <w:rPr>
          <w:iCs/>
          <w:snapToGrid w:val="0"/>
          <w:sz w:val="18"/>
        </w:rPr>
        <w:t xml:space="preserve"> </w:t>
      </w:r>
      <w:smartTag w:uri="urn:schemas-microsoft-com:office:smarttags" w:element="metricconverter">
        <w:smartTagPr>
          <w:attr w:name="ProductID" w:val="20ﾰC"/>
        </w:smartTagPr>
        <w:r w:rsidRPr="0013250D">
          <w:rPr>
            <w:iCs/>
            <w:snapToGrid w:val="0"/>
            <w:sz w:val="18"/>
          </w:rPr>
          <w:t>2</w:t>
        </w:r>
        <w:r w:rsidRPr="0013250D">
          <w:rPr>
            <w:iCs/>
            <w:snapToGrid w:val="0"/>
            <w:color w:val="000000"/>
            <w:sz w:val="18"/>
          </w:rPr>
          <w:t>0°C</w:t>
        </w:r>
      </w:smartTag>
      <w:r w:rsidRPr="0013250D">
        <w:rPr>
          <w:iCs/>
          <w:snapToGrid w:val="0"/>
          <w:color w:val="000000"/>
          <w:sz w:val="18"/>
        </w:rPr>
        <w:t>):</w:t>
      </w:r>
      <w:r w:rsidRPr="0013250D">
        <w:rPr>
          <w:iCs/>
          <w:snapToGrid w:val="0"/>
          <w:color w:val="000000"/>
          <w:sz w:val="18"/>
        </w:rPr>
        <w:tab/>
      </w:r>
      <w:r w:rsidRPr="0013250D">
        <w:rPr>
          <w:snapToGrid w:val="0"/>
          <w:color w:val="000000"/>
          <w:sz w:val="18"/>
        </w:rPr>
        <w:t xml:space="preserve">                               </w:t>
      </w:r>
      <w:r w:rsidRPr="0013250D">
        <w:rPr>
          <w:snapToGrid w:val="0"/>
          <w:color w:val="000000"/>
          <w:sz w:val="18"/>
        </w:rPr>
        <w:tab/>
        <w:t xml:space="preserve">               </w:t>
      </w:r>
      <w:r w:rsidR="00B01AE1">
        <w:rPr>
          <w:snapToGrid w:val="0"/>
          <w:color w:val="000000"/>
          <w:sz w:val="18"/>
        </w:rPr>
        <w:t>nestanovena</w:t>
      </w:r>
    </w:p>
    <w:p w:rsidR="002553E1" w:rsidRPr="0013250D" w:rsidRDefault="002553E1" w:rsidP="0013250D">
      <w:pPr>
        <w:widowControl w:val="0"/>
        <w:tabs>
          <w:tab w:val="left" w:pos="287"/>
        </w:tabs>
        <w:ind w:left="284"/>
        <w:rPr>
          <w:snapToGrid w:val="0"/>
          <w:color w:val="000000"/>
          <w:sz w:val="18"/>
        </w:rPr>
      </w:pPr>
      <w:r w:rsidRPr="0013250D">
        <w:rPr>
          <w:rFonts w:cs="EUAlbertina"/>
          <w:color w:val="000000"/>
          <w:sz w:val="18"/>
          <w:szCs w:val="18"/>
        </w:rPr>
        <w:t>l</w:t>
      </w:r>
      <w:r w:rsidR="0013250D">
        <w:rPr>
          <w:rFonts w:cs="EUAlbertina"/>
          <w:color w:val="000000"/>
          <w:sz w:val="18"/>
          <w:szCs w:val="18"/>
        </w:rPr>
        <w:t>) H</w:t>
      </w:r>
      <w:r w:rsidRPr="0013250D">
        <w:rPr>
          <w:rFonts w:cs="EUAlbertina"/>
          <w:color w:val="000000"/>
          <w:sz w:val="18"/>
          <w:szCs w:val="18"/>
        </w:rPr>
        <w:t>ustota páry:</w:t>
      </w:r>
      <w:r w:rsidRPr="0013250D">
        <w:rPr>
          <w:rFonts w:cs="EUAlbertina"/>
          <w:color w:val="000000"/>
          <w:sz w:val="18"/>
          <w:szCs w:val="18"/>
        </w:rPr>
        <w:tab/>
      </w:r>
      <w:r w:rsidRPr="0013250D">
        <w:rPr>
          <w:rFonts w:cs="EUAlbertina"/>
          <w:color w:val="000000"/>
          <w:sz w:val="18"/>
          <w:szCs w:val="18"/>
        </w:rPr>
        <w:tab/>
      </w:r>
      <w:r w:rsidRPr="0013250D">
        <w:rPr>
          <w:rFonts w:cs="EUAlbertina"/>
          <w:color w:val="000000"/>
          <w:sz w:val="18"/>
          <w:szCs w:val="18"/>
        </w:rPr>
        <w:tab/>
      </w:r>
      <w:r w:rsidRPr="0013250D">
        <w:rPr>
          <w:rFonts w:cs="EUAlbertina"/>
          <w:color w:val="000000"/>
          <w:sz w:val="18"/>
          <w:szCs w:val="18"/>
        </w:rPr>
        <w:tab/>
      </w:r>
      <w:r w:rsidR="00452E21">
        <w:rPr>
          <w:rFonts w:cs="EUAlbertina"/>
          <w:color w:val="000000"/>
          <w:sz w:val="18"/>
          <w:szCs w:val="18"/>
        </w:rPr>
        <w:tab/>
      </w:r>
      <w:r w:rsidRPr="0013250D">
        <w:rPr>
          <w:snapToGrid w:val="0"/>
          <w:color w:val="000000"/>
          <w:sz w:val="18"/>
        </w:rPr>
        <w:t>nestanoven</w:t>
      </w:r>
      <w:r w:rsidR="00452E21">
        <w:rPr>
          <w:snapToGrid w:val="0"/>
          <w:color w:val="000000"/>
          <w:sz w:val="18"/>
        </w:rPr>
        <w:t>a</w:t>
      </w:r>
    </w:p>
    <w:p w:rsidR="002553E1" w:rsidRPr="0013250D" w:rsidRDefault="002553E1" w:rsidP="0013250D">
      <w:pPr>
        <w:widowControl w:val="0"/>
        <w:tabs>
          <w:tab w:val="left" w:pos="287"/>
        </w:tabs>
        <w:ind w:left="284"/>
        <w:rPr>
          <w:snapToGrid w:val="0"/>
          <w:color w:val="000000"/>
          <w:sz w:val="18"/>
        </w:rPr>
      </w:pPr>
      <w:r w:rsidRPr="0013250D">
        <w:rPr>
          <w:rFonts w:cs="EUAlbertina"/>
          <w:color w:val="000000"/>
          <w:sz w:val="18"/>
          <w:szCs w:val="18"/>
        </w:rPr>
        <w:t xml:space="preserve">m) </w:t>
      </w:r>
      <w:r w:rsidR="0013250D">
        <w:rPr>
          <w:rFonts w:cs="EUAlbertina"/>
          <w:color w:val="000000"/>
          <w:sz w:val="18"/>
          <w:szCs w:val="18"/>
        </w:rPr>
        <w:t>R</w:t>
      </w:r>
      <w:r w:rsidRPr="0013250D">
        <w:rPr>
          <w:rFonts w:cs="EUAlbertina"/>
          <w:color w:val="000000"/>
          <w:sz w:val="18"/>
          <w:szCs w:val="18"/>
        </w:rPr>
        <w:t xml:space="preserve">elativní </w:t>
      </w:r>
      <w:r w:rsidRPr="0013250D">
        <w:rPr>
          <w:snapToGrid w:val="0"/>
          <w:color w:val="000000"/>
          <w:sz w:val="18"/>
        </w:rPr>
        <w:t xml:space="preserve"> hustota (při</w:t>
      </w:r>
      <w:r w:rsidRPr="0013250D">
        <w:rPr>
          <w:snapToGrid w:val="0"/>
          <w:sz w:val="18"/>
        </w:rPr>
        <w:t xml:space="preserve"> </w:t>
      </w:r>
      <w:smartTag w:uri="urn:schemas-microsoft-com:office:smarttags" w:element="metricconverter">
        <w:smartTagPr>
          <w:attr w:name="ProductID" w:val="20ﾰC"/>
        </w:smartTagPr>
        <w:r w:rsidRPr="0013250D">
          <w:rPr>
            <w:snapToGrid w:val="0"/>
            <w:color w:val="000000"/>
            <w:sz w:val="18"/>
          </w:rPr>
          <w:t>20°C</w:t>
        </w:r>
      </w:smartTag>
      <w:r w:rsidRPr="0013250D">
        <w:rPr>
          <w:snapToGrid w:val="0"/>
          <w:color w:val="000000"/>
          <w:sz w:val="18"/>
        </w:rPr>
        <w:t>)</w:t>
      </w:r>
      <w:r w:rsidRPr="0013250D">
        <w:rPr>
          <w:sz w:val="18"/>
        </w:rPr>
        <w:t xml:space="preserve"> (kg.m</w:t>
      </w:r>
      <w:r w:rsidRPr="0013250D">
        <w:rPr>
          <w:sz w:val="18"/>
          <w:vertAlign w:val="superscript"/>
        </w:rPr>
        <w:t>-3</w:t>
      </w:r>
      <w:r w:rsidRPr="0013250D">
        <w:rPr>
          <w:sz w:val="18"/>
        </w:rPr>
        <w:t>)</w:t>
      </w:r>
      <w:r w:rsidRPr="0013250D">
        <w:rPr>
          <w:snapToGrid w:val="0"/>
          <w:color w:val="000000"/>
          <w:sz w:val="18"/>
        </w:rPr>
        <w:t>:</w:t>
      </w:r>
      <w:r w:rsidRPr="0013250D">
        <w:rPr>
          <w:sz w:val="18"/>
        </w:rPr>
        <w:tab/>
      </w:r>
      <w:r w:rsidRPr="0013250D">
        <w:rPr>
          <w:sz w:val="18"/>
        </w:rPr>
        <w:tab/>
      </w:r>
      <w:r w:rsidR="00452E21">
        <w:rPr>
          <w:snapToGrid w:val="0"/>
          <w:color w:val="000000"/>
          <w:sz w:val="18"/>
        </w:rPr>
        <w:t>1</w:t>
      </w:r>
      <w:r w:rsidR="00B01AE1">
        <w:rPr>
          <w:snapToGrid w:val="0"/>
          <w:color w:val="000000"/>
          <w:sz w:val="18"/>
        </w:rPr>
        <w:t>0</w:t>
      </w:r>
      <w:r w:rsidR="00452E21">
        <w:rPr>
          <w:snapToGrid w:val="0"/>
          <w:color w:val="000000"/>
          <w:sz w:val="18"/>
        </w:rPr>
        <w:t>10</w:t>
      </w:r>
      <w:r w:rsidR="00B01AE1">
        <w:rPr>
          <w:snapToGrid w:val="0"/>
          <w:color w:val="000000"/>
          <w:sz w:val="18"/>
        </w:rPr>
        <w:t xml:space="preserve"> - 1050</w:t>
      </w:r>
    </w:p>
    <w:p w:rsidR="002553E1" w:rsidRPr="0013250D" w:rsidRDefault="0013250D" w:rsidP="0013250D">
      <w:pPr>
        <w:widowControl w:val="0"/>
        <w:tabs>
          <w:tab w:val="left" w:pos="287"/>
        </w:tabs>
        <w:ind w:left="284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>n) R</w:t>
      </w:r>
      <w:r w:rsidR="002553E1" w:rsidRPr="0013250D">
        <w:rPr>
          <w:snapToGrid w:val="0"/>
          <w:color w:val="000000"/>
          <w:sz w:val="18"/>
        </w:rPr>
        <w:t xml:space="preserve">ozpustnost ve vodě (při </w:t>
      </w:r>
      <w:smartTag w:uri="urn:schemas-microsoft-com:office:smarttags" w:element="metricconverter">
        <w:smartTagPr>
          <w:attr w:name="ProductID" w:val="20ﾰC"/>
        </w:smartTagPr>
        <w:r w:rsidR="002553E1" w:rsidRPr="0013250D">
          <w:rPr>
            <w:snapToGrid w:val="0"/>
            <w:color w:val="000000"/>
            <w:sz w:val="18"/>
          </w:rPr>
          <w:t>20°C</w:t>
        </w:r>
      </w:smartTag>
      <w:r w:rsidR="002553E1" w:rsidRPr="0013250D">
        <w:rPr>
          <w:snapToGrid w:val="0"/>
          <w:color w:val="000000"/>
          <w:sz w:val="18"/>
        </w:rPr>
        <w:t>):</w:t>
      </w:r>
      <w:r w:rsidR="002553E1" w:rsidRPr="0013250D">
        <w:rPr>
          <w:snapToGrid w:val="0"/>
          <w:color w:val="000000"/>
          <w:sz w:val="18"/>
        </w:rPr>
        <w:tab/>
      </w:r>
      <w:r w:rsidR="002553E1" w:rsidRPr="0013250D">
        <w:rPr>
          <w:snapToGrid w:val="0"/>
          <w:color w:val="000000"/>
          <w:sz w:val="18"/>
        </w:rPr>
        <w:tab/>
      </w:r>
      <w:r w:rsidR="002553E1" w:rsidRPr="0013250D">
        <w:rPr>
          <w:snapToGrid w:val="0"/>
          <w:color w:val="000000"/>
          <w:sz w:val="18"/>
        </w:rPr>
        <w:tab/>
        <w:t>rozpustný</w:t>
      </w:r>
    </w:p>
    <w:p w:rsidR="00864F31" w:rsidRPr="0013250D" w:rsidRDefault="002553E1" w:rsidP="0013250D">
      <w:pPr>
        <w:widowControl w:val="0"/>
        <w:tabs>
          <w:tab w:val="left" w:pos="285"/>
          <w:tab w:val="right" w:pos="2150"/>
          <w:tab w:val="left" w:pos="2240"/>
        </w:tabs>
        <w:ind w:left="284"/>
        <w:rPr>
          <w:sz w:val="18"/>
        </w:rPr>
      </w:pPr>
      <w:r w:rsidRPr="0013250D">
        <w:rPr>
          <w:snapToGrid w:val="0"/>
          <w:color w:val="000000"/>
          <w:sz w:val="18"/>
        </w:rPr>
        <w:t xml:space="preserve">o) </w:t>
      </w:r>
      <w:r w:rsidR="00864F31" w:rsidRPr="0013250D">
        <w:rPr>
          <w:sz w:val="18"/>
        </w:rPr>
        <w:t>Rozdělovací koeficient n-</w:t>
      </w:r>
      <w:proofErr w:type="spellStart"/>
      <w:r w:rsidR="00864F31" w:rsidRPr="0013250D">
        <w:rPr>
          <w:sz w:val="18"/>
        </w:rPr>
        <w:t>oktanol</w:t>
      </w:r>
      <w:proofErr w:type="spellEnd"/>
      <w:r w:rsidR="00864F31" w:rsidRPr="0013250D">
        <w:rPr>
          <w:sz w:val="18"/>
        </w:rPr>
        <w:t xml:space="preserve">/voda:   </w:t>
      </w:r>
      <w:r w:rsidR="00864F31" w:rsidRPr="0013250D">
        <w:rPr>
          <w:sz w:val="18"/>
        </w:rPr>
        <w:tab/>
      </w:r>
      <w:r w:rsidR="00452E21">
        <w:rPr>
          <w:sz w:val="18"/>
        </w:rPr>
        <w:tab/>
      </w:r>
      <w:r w:rsidR="00452E21" w:rsidRPr="0013250D">
        <w:rPr>
          <w:snapToGrid w:val="0"/>
          <w:color w:val="000000"/>
          <w:sz w:val="18"/>
        </w:rPr>
        <w:t>nestanoven</w:t>
      </w:r>
    </w:p>
    <w:p w:rsidR="00A667B9" w:rsidRPr="0013250D" w:rsidRDefault="00A667B9" w:rsidP="0013250D">
      <w:pPr>
        <w:widowControl w:val="0"/>
        <w:tabs>
          <w:tab w:val="left" w:pos="285"/>
          <w:tab w:val="right" w:pos="2150"/>
          <w:tab w:val="left" w:pos="2240"/>
        </w:tabs>
        <w:ind w:left="284"/>
        <w:rPr>
          <w:sz w:val="18"/>
        </w:rPr>
      </w:pPr>
      <w:r w:rsidRPr="0013250D">
        <w:rPr>
          <w:rFonts w:cs="EUAlbertina"/>
          <w:color w:val="000000"/>
          <w:sz w:val="18"/>
          <w:szCs w:val="18"/>
        </w:rPr>
        <w:t>p) teplota samovznícení</w:t>
      </w:r>
      <w:r w:rsidRPr="0013250D">
        <w:rPr>
          <w:rFonts w:cs="EUAlbertina"/>
          <w:color w:val="000000"/>
          <w:sz w:val="18"/>
          <w:szCs w:val="18"/>
        </w:rPr>
        <w:tab/>
      </w:r>
      <w:r w:rsidRPr="0013250D">
        <w:rPr>
          <w:rFonts w:cs="EUAlbertina"/>
          <w:color w:val="000000"/>
          <w:sz w:val="18"/>
          <w:szCs w:val="18"/>
        </w:rPr>
        <w:tab/>
      </w:r>
      <w:r w:rsidRPr="0013250D">
        <w:rPr>
          <w:rFonts w:cs="EUAlbertina"/>
          <w:color w:val="000000"/>
          <w:sz w:val="18"/>
          <w:szCs w:val="18"/>
        </w:rPr>
        <w:tab/>
      </w:r>
      <w:r w:rsidRPr="0013250D">
        <w:rPr>
          <w:rFonts w:cs="EUAlbertina"/>
          <w:color w:val="000000"/>
          <w:sz w:val="18"/>
          <w:szCs w:val="18"/>
        </w:rPr>
        <w:tab/>
      </w:r>
      <w:r w:rsidRPr="0013250D">
        <w:rPr>
          <w:rFonts w:cs="EUAlbertina"/>
          <w:color w:val="000000"/>
          <w:sz w:val="18"/>
          <w:szCs w:val="18"/>
        </w:rPr>
        <w:tab/>
      </w:r>
      <w:r w:rsidRPr="0013250D">
        <w:rPr>
          <w:snapToGrid w:val="0"/>
          <w:color w:val="000000"/>
          <w:sz w:val="18"/>
        </w:rPr>
        <w:t>nestanoven</w:t>
      </w:r>
      <w:r w:rsidR="00452E21">
        <w:rPr>
          <w:snapToGrid w:val="0"/>
          <w:color w:val="000000"/>
          <w:sz w:val="18"/>
        </w:rPr>
        <w:t>a</w:t>
      </w:r>
    </w:p>
    <w:p w:rsidR="00A667B9" w:rsidRPr="0013250D" w:rsidRDefault="0013250D" w:rsidP="0013250D">
      <w:pPr>
        <w:widowControl w:val="0"/>
        <w:tabs>
          <w:tab w:val="left" w:pos="285"/>
          <w:tab w:val="right" w:pos="2150"/>
          <w:tab w:val="left" w:pos="2240"/>
        </w:tabs>
        <w:ind w:left="284"/>
        <w:rPr>
          <w:sz w:val="18"/>
        </w:rPr>
      </w:pPr>
      <w:r>
        <w:rPr>
          <w:rFonts w:cs="EUAlbertina"/>
          <w:color w:val="000000"/>
          <w:sz w:val="18"/>
          <w:szCs w:val="18"/>
        </w:rPr>
        <w:t>q) T</w:t>
      </w:r>
      <w:r w:rsidR="00A667B9" w:rsidRPr="0013250D">
        <w:rPr>
          <w:rFonts w:cs="EUAlbertina"/>
          <w:color w:val="000000"/>
          <w:sz w:val="18"/>
          <w:szCs w:val="18"/>
        </w:rPr>
        <w:t>eplota rozkladu</w:t>
      </w:r>
      <w:r w:rsidR="00A667B9" w:rsidRPr="0013250D">
        <w:rPr>
          <w:snapToGrid w:val="0"/>
          <w:color w:val="000000"/>
          <w:sz w:val="18"/>
        </w:rPr>
        <w:tab/>
      </w:r>
      <w:r w:rsidR="00A667B9" w:rsidRPr="0013250D">
        <w:rPr>
          <w:snapToGrid w:val="0"/>
          <w:color w:val="000000"/>
          <w:sz w:val="18"/>
        </w:rPr>
        <w:tab/>
      </w:r>
      <w:r w:rsidR="00A667B9" w:rsidRPr="0013250D">
        <w:rPr>
          <w:snapToGrid w:val="0"/>
          <w:color w:val="000000"/>
          <w:sz w:val="18"/>
        </w:rPr>
        <w:tab/>
      </w:r>
      <w:r w:rsidR="00A667B9" w:rsidRPr="0013250D">
        <w:rPr>
          <w:snapToGrid w:val="0"/>
          <w:color w:val="000000"/>
          <w:sz w:val="18"/>
        </w:rPr>
        <w:tab/>
      </w:r>
      <w:r w:rsidR="00A667B9" w:rsidRPr="0013250D">
        <w:rPr>
          <w:snapToGrid w:val="0"/>
          <w:color w:val="000000"/>
          <w:sz w:val="18"/>
        </w:rPr>
        <w:tab/>
        <w:t>nestanove</w:t>
      </w:r>
      <w:r w:rsidR="00452E21">
        <w:rPr>
          <w:snapToGrid w:val="0"/>
          <w:color w:val="000000"/>
          <w:sz w:val="18"/>
        </w:rPr>
        <w:t>na</w:t>
      </w:r>
    </w:p>
    <w:p w:rsidR="00A667B9" w:rsidRPr="0013250D" w:rsidRDefault="0013250D" w:rsidP="0013250D">
      <w:pPr>
        <w:widowControl w:val="0"/>
        <w:tabs>
          <w:tab w:val="left" w:pos="285"/>
          <w:tab w:val="right" w:pos="2150"/>
          <w:tab w:val="left" w:pos="2240"/>
        </w:tabs>
        <w:ind w:left="284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>r) V</w:t>
      </w:r>
      <w:r w:rsidR="00452E21">
        <w:rPr>
          <w:snapToGrid w:val="0"/>
          <w:color w:val="000000"/>
          <w:sz w:val="18"/>
        </w:rPr>
        <w:t xml:space="preserve">iskozita </w:t>
      </w:r>
      <w:r w:rsidR="00452E21" w:rsidRPr="0013250D">
        <w:rPr>
          <w:snapToGrid w:val="0"/>
          <w:color w:val="000000"/>
          <w:sz w:val="18"/>
        </w:rPr>
        <w:t>(při</w:t>
      </w:r>
      <w:r w:rsidR="00452E21" w:rsidRPr="0013250D">
        <w:rPr>
          <w:snapToGrid w:val="0"/>
          <w:sz w:val="18"/>
        </w:rPr>
        <w:t xml:space="preserve"> </w:t>
      </w:r>
      <w:smartTag w:uri="urn:schemas-microsoft-com:office:smarttags" w:element="metricconverter">
        <w:smartTagPr>
          <w:attr w:name="ProductID" w:val="23ﾰC"/>
        </w:smartTagPr>
        <w:r w:rsidR="00452E21">
          <w:rPr>
            <w:snapToGrid w:val="0"/>
            <w:color w:val="000000"/>
            <w:sz w:val="18"/>
          </w:rPr>
          <w:t>23</w:t>
        </w:r>
        <w:r w:rsidR="00452E21" w:rsidRPr="0013250D">
          <w:rPr>
            <w:snapToGrid w:val="0"/>
            <w:color w:val="000000"/>
            <w:sz w:val="18"/>
          </w:rPr>
          <w:t>°C</w:t>
        </w:r>
      </w:smartTag>
      <w:r w:rsidR="00452E21" w:rsidRPr="0013250D">
        <w:rPr>
          <w:snapToGrid w:val="0"/>
          <w:color w:val="000000"/>
          <w:sz w:val="18"/>
        </w:rPr>
        <w:t>)</w:t>
      </w:r>
      <w:r w:rsidR="00A667B9" w:rsidRPr="0013250D">
        <w:rPr>
          <w:snapToGrid w:val="0"/>
          <w:color w:val="000000"/>
          <w:sz w:val="18"/>
        </w:rPr>
        <w:tab/>
      </w:r>
      <w:r w:rsidR="00A667B9" w:rsidRPr="0013250D">
        <w:rPr>
          <w:snapToGrid w:val="0"/>
          <w:color w:val="000000"/>
          <w:sz w:val="18"/>
        </w:rPr>
        <w:tab/>
      </w:r>
      <w:r w:rsidR="00A667B9" w:rsidRPr="0013250D">
        <w:rPr>
          <w:snapToGrid w:val="0"/>
          <w:color w:val="000000"/>
          <w:sz w:val="18"/>
        </w:rPr>
        <w:tab/>
      </w:r>
      <w:r w:rsidR="00A667B9" w:rsidRPr="0013250D">
        <w:rPr>
          <w:snapToGrid w:val="0"/>
          <w:color w:val="000000"/>
          <w:sz w:val="18"/>
        </w:rPr>
        <w:tab/>
      </w:r>
      <w:r w:rsidR="00A667B9" w:rsidRPr="0013250D">
        <w:rPr>
          <w:snapToGrid w:val="0"/>
          <w:color w:val="000000"/>
          <w:sz w:val="18"/>
        </w:rPr>
        <w:tab/>
      </w:r>
      <w:r w:rsidR="00452E21">
        <w:rPr>
          <w:snapToGrid w:val="0"/>
          <w:color w:val="000000"/>
          <w:sz w:val="18"/>
        </w:rPr>
        <w:t xml:space="preserve">&lt; 10 </w:t>
      </w:r>
      <w:proofErr w:type="spellStart"/>
      <w:r w:rsidR="00452E21">
        <w:rPr>
          <w:snapToGrid w:val="0"/>
          <w:color w:val="000000"/>
          <w:sz w:val="18"/>
        </w:rPr>
        <w:t>mPa.s</w:t>
      </w:r>
      <w:proofErr w:type="spellEnd"/>
    </w:p>
    <w:p w:rsidR="00A667B9" w:rsidRPr="0013250D" w:rsidRDefault="00A667B9" w:rsidP="0013250D">
      <w:pPr>
        <w:widowControl w:val="0"/>
        <w:tabs>
          <w:tab w:val="left" w:pos="285"/>
          <w:tab w:val="right" w:pos="2150"/>
          <w:tab w:val="left" w:pos="2240"/>
        </w:tabs>
        <w:ind w:left="284"/>
        <w:rPr>
          <w:snapToGrid w:val="0"/>
          <w:color w:val="000000"/>
          <w:sz w:val="18"/>
        </w:rPr>
      </w:pPr>
      <w:r w:rsidRPr="0013250D">
        <w:rPr>
          <w:rFonts w:cs="EUAlbertina"/>
          <w:color w:val="000000"/>
          <w:sz w:val="18"/>
          <w:szCs w:val="18"/>
        </w:rPr>
        <w:t xml:space="preserve">s) </w:t>
      </w:r>
      <w:r w:rsidR="0013250D">
        <w:rPr>
          <w:rFonts w:cs="EUAlbertina"/>
          <w:color w:val="000000"/>
          <w:sz w:val="18"/>
          <w:szCs w:val="18"/>
        </w:rPr>
        <w:t>V</w:t>
      </w:r>
      <w:r w:rsidRPr="0013250D">
        <w:rPr>
          <w:rFonts w:cs="EUAlbertina"/>
          <w:color w:val="000000"/>
          <w:sz w:val="18"/>
          <w:szCs w:val="18"/>
        </w:rPr>
        <w:t>ýbušné vlastnosti</w:t>
      </w:r>
      <w:r w:rsidRPr="0013250D">
        <w:rPr>
          <w:snapToGrid w:val="0"/>
          <w:color w:val="000000"/>
          <w:sz w:val="18"/>
        </w:rPr>
        <w:tab/>
      </w:r>
      <w:r w:rsidRPr="0013250D">
        <w:rPr>
          <w:snapToGrid w:val="0"/>
          <w:color w:val="000000"/>
          <w:sz w:val="18"/>
        </w:rPr>
        <w:tab/>
      </w:r>
      <w:r w:rsidRPr="0013250D">
        <w:rPr>
          <w:snapToGrid w:val="0"/>
          <w:color w:val="000000"/>
          <w:sz w:val="18"/>
        </w:rPr>
        <w:tab/>
      </w:r>
      <w:r w:rsidRPr="0013250D">
        <w:rPr>
          <w:snapToGrid w:val="0"/>
          <w:color w:val="000000"/>
          <w:sz w:val="18"/>
        </w:rPr>
        <w:tab/>
      </w:r>
      <w:r w:rsidRPr="0013250D">
        <w:rPr>
          <w:snapToGrid w:val="0"/>
          <w:color w:val="000000"/>
          <w:sz w:val="18"/>
        </w:rPr>
        <w:tab/>
        <w:t>nevýbušn</w:t>
      </w:r>
      <w:r w:rsidR="00452E21">
        <w:rPr>
          <w:snapToGrid w:val="0"/>
          <w:color w:val="000000"/>
          <w:sz w:val="18"/>
        </w:rPr>
        <w:t>ý</w:t>
      </w:r>
    </w:p>
    <w:p w:rsidR="00A667B9" w:rsidRPr="0013250D" w:rsidRDefault="0013250D" w:rsidP="0013250D">
      <w:pPr>
        <w:widowControl w:val="0"/>
        <w:tabs>
          <w:tab w:val="left" w:pos="285"/>
          <w:tab w:val="right" w:pos="2150"/>
          <w:tab w:val="left" w:pos="2240"/>
        </w:tabs>
        <w:ind w:left="284"/>
        <w:rPr>
          <w:rFonts w:cs="EUAlbertina"/>
          <w:color w:val="000000"/>
          <w:sz w:val="18"/>
          <w:szCs w:val="18"/>
        </w:rPr>
      </w:pPr>
      <w:r>
        <w:rPr>
          <w:rFonts w:cs="EUAlbertina"/>
          <w:color w:val="000000"/>
          <w:sz w:val="18"/>
          <w:szCs w:val="18"/>
        </w:rPr>
        <w:t>t) O</w:t>
      </w:r>
      <w:r w:rsidR="00A667B9" w:rsidRPr="0013250D">
        <w:rPr>
          <w:rFonts w:cs="EUAlbertina"/>
          <w:color w:val="000000"/>
          <w:sz w:val="18"/>
          <w:szCs w:val="18"/>
        </w:rPr>
        <w:t>xidační vlastnosti</w:t>
      </w:r>
      <w:r>
        <w:rPr>
          <w:rFonts w:cs="EUAlbertina"/>
          <w:color w:val="000000"/>
          <w:sz w:val="18"/>
          <w:szCs w:val="18"/>
        </w:rPr>
        <w:tab/>
      </w:r>
      <w:r>
        <w:rPr>
          <w:rFonts w:cs="EUAlbertina"/>
          <w:color w:val="000000"/>
          <w:sz w:val="18"/>
          <w:szCs w:val="18"/>
        </w:rPr>
        <w:tab/>
      </w:r>
      <w:r>
        <w:rPr>
          <w:rFonts w:cs="EUAlbertina"/>
          <w:color w:val="000000"/>
          <w:sz w:val="18"/>
          <w:szCs w:val="18"/>
        </w:rPr>
        <w:tab/>
      </w:r>
      <w:r>
        <w:rPr>
          <w:rFonts w:cs="EUAlbertina"/>
          <w:color w:val="000000"/>
          <w:sz w:val="18"/>
          <w:szCs w:val="18"/>
        </w:rPr>
        <w:tab/>
      </w:r>
      <w:r>
        <w:rPr>
          <w:rFonts w:cs="EUAlbertina"/>
          <w:color w:val="000000"/>
          <w:sz w:val="18"/>
          <w:szCs w:val="18"/>
        </w:rPr>
        <w:tab/>
      </w:r>
      <w:r w:rsidR="00B01AE1">
        <w:rPr>
          <w:rFonts w:cs="EUAlbertina"/>
          <w:color w:val="000000"/>
          <w:sz w:val="18"/>
          <w:szCs w:val="18"/>
        </w:rPr>
        <w:t>neoxidující</w:t>
      </w:r>
    </w:p>
    <w:p w:rsidR="008E38F2" w:rsidRDefault="008E38F2">
      <w:pPr>
        <w:widowControl w:val="0"/>
        <w:tabs>
          <w:tab w:val="left" w:pos="285"/>
          <w:tab w:val="right" w:pos="2150"/>
          <w:tab w:val="left" w:pos="2240"/>
        </w:tabs>
        <w:spacing w:before="42"/>
        <w:rPr>
          <w:b/>
          <w:snapToGrid w:val="0"/>
          <w:color w:val="000000"/>
          <w:sz w:val="18"/>
        </w:rPr>
      </w:pPr>
    </w:p>
    <w:p w:rsidR="00A667B9" w:rsidRDefault="00A667B9">
      <w:pPr>
        <w:widowControl w:val="0"/>
        <w:tabs>
          <w:tab w:val="left" w:pos="285"/>
          <w:tab w:val="right" w:pos="2150"/>
          <w:tab w:val="left" w:pos="2240"/>
        </w:tabs>
        <w:spacing w:before="42"/>
        <w:rPr>
          <w:rFonts w:cs="EUAlbertina"/>
          <w:b/>
          <w:bCs/>
          <w:color w:val="000000"/>
          <w:sz w:val="18"/>
          <w:szCs w:val="18"/>
        </w:rPr>
      </w:pPr>
      <w:r w:rsidRPr="00216F93">
        <w:rPr>
          <w:b/>
          <w:snapToGrid w:val="0"/>
          <w:color w:val="000000"/>
          <w:sz w:val="18"/>
        </w:rPr>
        <w:t xml:space="preserve">9.2 </w:t>
      </w:r>
      <w:r w:rsidRPr="00216F93">
        <w:rPr>
          <w:rFonts w:cs="EUAlbertina"/>
          <w:b/>
          <w:bCs/>
          <w:color w:val="000000"/>
          <w:sz w:val="18"/>
          <w:szCs w:val="18"/>
        </w:rPr>
        <w:t>Další informac</w:t>
      </w:r>
      <w:r>
        <w:rPr>
          <w:rFonts w:cs="EUAlbertina"/>
          <w:b/>
          <w:bCs/>
          <w:color w:val="000000"/>
          <w:sz w:val="18"/>
          <w:szCs w:val="18"/>
        </w:rPr>
        <w:t>e</w:t>
      </w:r>
    </w:p>
    <w:p w:rsidR="00A667B9" w:rsidRDefault="00F91534">
      <w:pPr>
        <w:widowControl w:val="0"/>
        <w:tabs>
          <w:tab w:val="left" w:pos="285"/>
          <w:tab w:val="right" w:pos="2150"/>
          <w:tab w:val="left" w:pos="2240"/>
        </w:tabs>
        <w:spacing w:before="42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ab/>
        <w:t>Působí korozivně na kovy. Neobsahuje těkavé organické látky VOC.</w:t>
      </w:r>
    </w:p>
    <w:p w:rsidR="00864F31" w:rsidRPr="00AA2366" w:rsidRDefault="00864F31">
      <w:pPr>
        <w:widowControl w:val="0"/>
        <w:pBdr>
          <w:bottom w:val="single" w:sz="6" w:space="1" w:color="auto"/>
        </w:pBdr>
        <w:tabs>
          <w:tab w:val="left" w:pos="90"/>
        </w:tabs>
        <w:spacing w:before="42"/>
        <w:rPr>
          <w:snapToGrid w:val="0"/>
          <w:sz w:val="18"/>
        </w:rPr>
      </w:pPr>
      <w:r w:rsidRPr="00AA2366">
        <w:rPr>
          <w:snapToGrid w:val="0"/>
          <w:sz w:val="18"/>
        </w:rPr>
        <w:tab/>
      </w:r>
    </w:p>
    <w:p w:rsidR="00A667B9" w:rsidRPr="00E6437A" w:rsidRDefault="00A667B9" w:rsidP="00A667B9">
      <w:pPr>
        <w:pStyle w:val="CM4"/>
        <w:spacing w:before="0" w:after="0"/>
        <w:rPr>
          <w:rFonts w:ascii="Times New Roman" w:hAnsi="Times New Roman"/>
          <w:b/>
          <w:color w:val="000000"/>
          <w:sz w:val="20"/>
          <w:szCs w:val="20"/>
        </w:rPr>
      </w:pPr>
      <w:r w:rsidRPr="00E6437A">
        <w:rPr>
          <w:rFonts w:ascii="Times New Roman" w:hAnsi="Times New Roman"/>
          <w:b/>
          <w:color w:val="000000"/>
          <w:sz w:val="20"/>
          <w:szCs w:val="20"/>
        </w:rPr>
        <w:t xml:space="preserve">10. </w:t>
      </w:r>
      <w:r w:rsidRPr="00E6437A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ODDÍL 10: Stálost a reaktivita </w:t>
      </w:r>
    </w:p>
    <w:p w:rsidR="007901A2" w:rsidRDefault="00A667B9" w:rsidP="00B54B29">
      <w:pPr>
        <w:pStyle w:val="CM4"/>
        <w:spacing w:before="0" w:after="0"/>
        <w:rPr>
          <w:rFonts w:ascii="Times New Roman" w:hAnsi="Times New Roman"/>
          <w:snapToGrid w:val="0"/>
          <w:sz w:val="18"/>
          <w:szCs w:val="18"/>
        </w:rPr>
      </w:pPr>
      <w:r w:rsidRPr="00B54B29">
        <w:rPr>
          <w:rFonts w:ascii="Times New Roman" w:hAnsi="Times New Roman"/>
          <w:b/>
          <w:sz w:val="18"/>
          <w:szCs w:val="18"/>
        </w:rPr>
        <w:t xml:space="preserve">10.1 </w:t>
      </w:r>
      <w:r w:rsidRPr="00B54B29">
        <w:rPr>
          <w:rFonts w:ascii="Times New Roman" w:hAnsi="Times New Roman"/>
          <w:b/>
          <w:bCs/>
          <w:sz w:val="18"/>
          <w:szCs w:val="18"/>
        </w:rPr>
        <w:t>Reaktivita</w:t>
      </w:r>
      <w:r w:rsidR="00B54B29" w:rsidRPr="00B54B29">
        <w:rPr>
          <w:rFonts w:ascii="Times New Roman" w:hAnsi="Times New Roman"/>
          <w:b/>
          <w:bCs/>
          <w:sz w:val="18"/>
          <w:szCs w:val="18"/>
        </w:rPr>
        <w:t xml:space="preserve">: </w:t>
      </w:r>
      <w:r w:rsidR="00B54B29" w:rsidRPr="00B54B29">
        <w:rPr>
          <w:rFonts w:ascii="Times New Roman" w:hAnsi="Times New Roman"/>
          <w:snapToGrid w:val="0"/>
          <w:sz w:val="18"/>
          <w:szCs w:val="18"/>
        </w:rPr>
        <w:t xml:space="preserve">Směs reaguje s koncentrovanými i zředěnými </w:t>
      </w:r>
      <w:r w:rsidR="00D11254">
        <w:rPr>
          <w:rFonts w:ascii="Times New Roman" w:hAnsi="Times New Roman"/>
          <w:snapToGrid w:val="0"/>
          <w:sz w:val="18"/>
          <w:szCs w:val="18"/>
        </w:rPr>
        <w:t>zásadami</w:t>
      </w:r>
      <w:r w:rsidR="00B54B29" w:rsidRPr="00B54B29">
        <w:rPr>
          <w:rFonts w:ascii="Times New Roman" w:hAnsi="Times New Roman"/>
          <w:snapToGrid w:val="0"/>
          <w:sz w:val="18"/>
          <w:szCs w:val="18"/>
        </w:rPr>
        <w:t xml:space="preserve">, látkami </w:t>
      </w:r>
      <w:r w:rsidR="00D11254">
        <w:rPr>
          <w:rFonts w:ascii="Times New Roman" w:hAnsi="Times New Roman"/>
          <w:snapToGrid w:val="0"/>
          <w:sz w:val="18"/>
          <w:szCs w:val="18"/>
        </w:rPr>
        <w:t>alkalické</w:t>
      </w:r>
      <w:r w:rsidR="00B54B29" w:rsidRPr="00B54B29">
        <w:rPr>
          <w:rFonts w:ascii="Times New Roman" w:hAnsi="Times New Roman"/>
          <w:snapToGrid w:val="0"/>
          <w:sz w:val="18"/>
          <w:szCs w:val="18"/>
        </w:rPr>
        <w:t xml:space="preserve"> povahy, redukčními a silnými </w:t>
      </w:r>
    </w:p>
    <w:p w:rsidR="00B54B29" w:rsidRPr="00B54B29" w:rsidRDefault="007901A2" w:rsidP="00B54B29">
      <w:pPr>
        <w:pStyle w:val="CM4"/>
        <w:spacing w:before="0" w:after="0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napToGrid w:val="0"/>
          <w:sz w:val="18"/>
          <w:szCs w:val="18"/>
        </w:rPr>
        <w:t xml:space="preserve">       </w:t>
      </w:r>
      <w:r w:rsidR="00B54B29" w:rsidRPr="00B54B29">
        <w:rPr>
          <w:rFonts w:ascii="Times New Roman" w:hAnsi="Times New Roman"/>
          <w:snapToGrid w:val="0"/>
          <w:sz w:val="18"/>
          <w:szCs w:val="18"/>
        </w:rPr>
        <w:t>oxidačními činidly, s</w:t>
      </w:r>
      <w:r w:rsidR="00C840F9">
        <w:rPr>
          <w:rFonts w:ascii="Times New Roman" w:hAnsi="Times New Roman"/>
          <w:snapToGrid w:val="0"/>
          <w:sz w:val="18"/>
          <w:szCs w:val="18"/>
        </w:rPr>
        <w:t xml:space="preserve"> amonnými sloučeninami, </w:t>
      </w:r>
      <w:r w:rsidR="00E2498A">
        <w:rPr>
          <w:rFonts w:ascii="Times New Roman" w:hAnsi="Times New Roman"/>
          <w:snapToGrid w:val="0"/>
          <w:sz w:val="18"/>
          <w:szCs w:val="18"/>
        </w:rPr>
        <w:t>s pero</w:t>
      </w:r>
      <w:r w:rsidR="00C840F9">
        <w:rPr>
          <w:rFonts w:ascii="Times New Roman" w:hAnsi="Times New Roman"/>
          <w:snapToGrid w:val="0"/>
          <w:sz w:val="18"/>
          <w:szCs w:val="18"/>
        </w:rPr>
        <w:t>xidem vodíku</w:t>
      </w:r>
      <w:r w:rsidR="00B54B29" w:rsidRPr="00B54B29">
        <w:rPr>
          <w:rFonts w:ascii="Times New Roman" w:hAnsi="Times New Roman"/>
          <w:snapToGrid w:val="0"/>
          <w:sz w:val="18"/>
          <w:szCs w:val="18"/>
        </w:rPr>
        <w:t>.</w:t>
      </w:r>
    </w:p>
    <w:p w:rsidR="00B54B29" w:rsidRPr="00D11254" w:rsidRDefault="00B54B29">
      <w:pPr>
        <w:widowControl w:val="0"/>
        <w:tabs>
          <w:tab w:val="left" w:pos="285"/>
        </w:tabs>
        <w:spacing w:before="42"/>
        <w:rPr>
          <w:sz w:val="18"/>
        </w:rPr>
      </w:pPr>
      <w:r w:rsidRPr="00386FCA">
        <w:rPr>
          <w:b/>
          <w:color w:val="000000"/>
          <w:sz w:val="18"/>
          <w:szCs w:val="18"/>
        </w:rPr>
        <w:t>10.2</w:t>
      </w:r>
      <w:r w:rsidRPr="00386FCA">
        <w:rPr>
          <w:color w:val="000000"/>
          <w:sz w:val="18"/>
          <w:szCs w:val="18"/>
        </w:rPr>
        <w:t xml:space="preserve"> </w:t>
      </w:r>
      <w:r w:rsidRPr="00386FCA">
        <w:rPr>
          <w:b/>
          <w:bCs/>
          <w:color w:val="000000"/>
          <w:sz w:val="18"/>
          <w:szCs w:val="18"/>
        </w:rPr>
        <w:t>Chemická stabilita:</w:t>
      </w:r>
      <w:r>
        <w:rPr>
          <w:b/>
          <w:bCs/>
          <w:color w:val="000000"/>
          <w:sz w:val="18"/>
          <w:szCs w:val="18"/>
        </w:rPr>
        <w:t xml:space="preserve"> </w:t>
      </w:r>
      <w:r w:rsidR="007901A2" w:rsidRPr="007901A2">
        <w:rPr>
          <w:bCs/>
          <w:color w:val="000000"/>
          <w:sz w:val="18"/>
          <w:szCs w:val="18"/>
        </w:rPr>
        <w:t>Za</w:t>
      </w:r>
      <w:r w:rsidR="007901A2" w:rsidRPr="00386FCA">
        <w:rPr>
          <w:color w:val="000000"/>
          <w:sz w:val="18"/>
          <w:szCs w:val="18"/>
        </w:rPr>
        <w:t xml:space="preserve"> běžných </w:t>
      </w:r>
      <w:r w:rsidR="00D11254">
        <w:rPr>
          <w:color w:val="000000"/>
          <w:sz w:val="18"/>
          <w:szCs w:val="18"/>
        </w:rPr>
        <w:t xml:space="preserve">skladovacích </w:t>
      </w:r>
      <w:r w:rsidR="007901A2" w:rsidRPr="00386FCA">
        <w:rPr>
          <w:color w:val="000000"/>
          <w:sz w:val="18"/>
          <w:szCs w:val="18"/>
        </w:rPr>
        <w:t>podmínek</w:t>
      </w:r>
      <w:r w:rsidR="00D11254">
        <w:rPr>
          <w:color w:val="000000"/>
          <w:sz w:val="18"/>
          <w:szCs w:val="18"/>
        </w:rPr>
        <w:t xml:space="preserve"> je stabilní.</w:t>
      </w:r>
      <w:r w:rsidR="007901A2">
        <w:rPr>
          <w:color w:val="000000"/>
          <w:sz w:val="18"/>
          <w:szCs w:val="18"/>
        </w:rPr>
        <w:t xml:space="preserve"> </w:t>
      </w:r>
    </w:p>
    <w:p w:rsidR="007901A2" w:rsidRPr="00386FCA" w:rsidRDefault="007901A2" w:rsidP="008E38F2">
      <w:pPr>
        <w:pStyle w:val="CM4"/>
        <w:spacing w:before="0" w:after="0"/>
        <w:rPr>
          <w:rFonts w:ascii="Times New Roman" w:hAnsi="Times New Roman"/>
          <w:b/>
          <w:color w:val="000000"/>
          <w:sz w:val="18"/>
          <w:szCs w:val="18"/>
        </w:rPr>
      </w:pPr>
      <w:r w:rsidRPr="00386FCA">
        <w:rPr>
          <w:rFonts w:ascii="Times New Roman" w:hAnsi="Times New Roman"/>
          <w:b/>
          <w:color w:val="000000"/>
          <w:sz w:val="18"/>
          <w:szCs w:val="18"/>
        </w:rPr>
        <w:t xml:space="preserve">10.3 </w:t>
      </w:r>
      <w:r w:rsidRPr="00386FCA">
        <w:rPr>
          <w:rFonts w:ascii="Times New Roman" w:hAnsi="Times New Roman"/>
          <w:b/>
          <w:bCs/>
          <w:color w:val="000000"/>
          <w:sz w:val="18"/>
          <w:szCs w:val="18"/>
        </w:rPr>
        <w:t>Možnost nebezpečných reakcí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: </w:t>
      </w:r>
      <w:r w:rsidR="00D11254" w:rsidRPr="00D11254">
        <w:rPr>
          <w:rFonts w:ascii="Times New Roman" w:hAnsi="Times New Roman"/>
          <w:bCs/>
          <w:color w:val="000000"/>
          <w:sz w:val="18"/>
          <w:szCs w:val="18"/>
        </w:rPr>
        <w:t>Nebezpečná polymerizace - nenastane</w:t>
      </w:r>
    </w:p>
    <w:p w:rsidR="007901A2" w:rsidRPr="00D11254" w:rsidRDefault="007901A2" w:rsidP="007901A2">
      <w:pPr>
        <w:pStyle w:val="CM4"/>
        <w:spacing w:before="0" w:after="0"/>
        <w:rPr>
          <w:snapToGrid w:val="0"/>
          <w:color w:val="000000"/>
          <w:sz w:val="18"/>
        </w:rPr>
      </w:pPr>
      <w:r w:rsidRPr="00386FCA">
        <w:rPr>
          <w:rFonts w:ascii="Times New Roman" w:hAnsi="Times New Roman"/>
          <w:b/>
          <w:color w:val="000000"/>
          <w:sz w:val="18"/>
          <w:szCs w:val="18"/>
        </w:rPr>
        <w:t xml:space="preserve">10.4 </w:t>
      </w:r>
      <w:r w:rsidRPr="00386FCA">
        <w:rPr>
          <w:rFonts w:ascii="Times New Roman" w:hAnsi="Times New Roman"/>
          <w:b/>
          <w:bCs/>
          <w:color w:val="000000"/>
          <w:sz w:val="18"/>
          <w:szCs w:val="18"/>
        </w:rPr>
        <w:t>Podmínky, kterým je třeba zabránit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:</w:t>
      </w:r>
      <w:r w:rsidR="00E2498A">
        <w:rPr>
          <w:snapToGrid w:val="0"/>
          <w:color w:val="000000"/>
          <w:sz w:val="18"/>
        </w:rPr>
        <w:t xml:space="preserve"> </w:t>
      </w:r>
      <w:r w:rsidR="00E2498A">
        <w:rPr>
          <w:snapToGrid w:val="0"/>
          <w:sz w:val="18"/>
        </w:rPr>
        <w:t>Zahřívání a p</w:t>
      </w:r>
      <w:r w:rsidR="00E2498A" w:rsidRPr="00AA2366">
        <w:rPr>
          <w:snapToGrid w:val="0"/>
          <w:sz w:val="18"/>
        </w:rPr>
        <w:t>řehřátí produktu</w:t>
      </w:r>
      <w:r>
        <w:rPr>
          <w:snapToGrid w:val="0"/>
          <w:color w:val="000000"/>
          <w:sz w:val="18"/>
        </w:rPr>
        <w:t>.</w:t>
      </w:r>
      <w:r w:rsidR="00E2498A">
        <w:rPr>
          <w:snapToGrid w:val="0"/>
          <w:color w:val="000000"/>
          <w:sz w:val="18"/>
        </w:rPr>
        <w:t xml:space="preserve"> Delší působení silného slunečního záření.</w:t>
      </w:r>
      <w:r w:rsidR="009F6FA4">
        <w:rPr>
          <w:snapToGrid w:val="0"/>
          <w:color w:val="000000"/>
          <w:sz w:val="18"/>
        </w:rPr>
        <w:t xml:space="preserve">  </w:t>
      </w:r>
    </w:p>
    <w:p w:rsidR="007901A2" w:rsidRPr="00386FCA" w:rsidRDefault="007901A2" w:rsidP="009F6FA4">
      <w:pPr>
        <w:pStyle w:val="CM4"/>
        <w:spacing w:before="0" w:after="0"/>
        <w:rPr>
          <w:rFonts w:ascii="Times New Roman" w:hAnsi="Times New Roman"/>
          <w:b/>
          <w:color w:val="000000"/>
          <w:sz w:val="18"/>
          <w:szCs w:val="18"/>
        </w:rPr>
      </w:pPr>
      <w:r w:rsidRPr="00386FCA">
        <w:rPr>
          <w:rFonts w:ascii="Times New Roman" w:hAnsi="Times New Roman"/>
          <w:b/>
          <w:color w:val="000000"/>
          <w:sz w:val="18"/>
          <w:szCs w:val="18"/>
        </w:rPr>
        <w:t xml:space="preserve">10.5 </w:t>
      </w:r>
      <w:r w:rsidRPr="00386FCA">
        <w:rPr>
          <w:rFonts w:ascii="Times New Roman" w:hAnsi="Times New Roman"/>
          <w:b/>
          <w:bCs/>
          <w:color w:val="000000"/>
          <w:sz w:val="18"/>
          <w:szCs w:val="18"/>
        </w:rPr>
        <w:t>Neslučitelné materiály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:</w:t>
      </w:r>
      <w:r w:rsidR="009F6FA4">
        <w:rPr>
          <w:snapToGrid w:val="0"/>
          <w:color w:val="000000"/>
          <w:sz w:val="18"/>
        </w:rPr>
        <w:t xml:space="preserve"> </w:t>
      </w:r>
      <w:r w:rsidR="009F6FA4">
        <w:rPr>
          <w:rFonts w:ascii="Times New Roman" w:hAnsi="Times New Roman"/>
          <w:snapToGrid w:val="0"/>
          <w:sz w:val="18"/>
          <w:szCs w:val="18"/>
        </w:rPr>
        <w:t>k</w:t>
      </w:r>
      <w:r w:rsidR="00D11254">
        <w:rPr>
          <w:rFonts w:ascii="Times New Roman" w:hAnsi="Times New Roman"/>
          <w:snapToGrid w:val="0"/>
          <w:sz w:val="18"/>
          <w:szCs w:val="18"/>
        </w:rPr>
        <w:t>yanidy, kovy</w:t>
      </w:r>
      <w:r w:rsidR="0085384C">
        <w:rPr>
          <w:rFonts w:ascii="Times New Roman" w:hAnsi="Times New Roman"/>
          <w:snapToGrid w:val="0"/>
          <w:sz w:val="18"/>
          <w:szCs w:val="18"/>
        </w:rPr>
        <w:t>, aminy</w:t>
      </w:r>
      <w:r w:rsidR="00D11254">
        <w:rPr>
          <w:rFonts w:ascii="Times New Roman" w:hAnsi="Times New Roman"/>
          <w:snapToGrid w:val="0"/>
          <w:sz w:val="18"/>
          <w:szCs w:val="18"/>
        </w:rPr>
        <w:t>, karbidy kovů, zásady, kovové prášky, sulfáty.</w:t>
      </w:r>
      <w:r>
        <w:rPr>
          <w:snapToGrid w:val="0"/>
          <w:color w:val="000000"/>
          <w:sz w:val="18"/>
        </w:rPr>
        <w:t xml:space="preserve"> </w:t>
      </w:r>
      <w:r w:rsidRPr="00386FCA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7901A2" w:rsidRPr="00386FCA" w:rsidRDefault="007901A2" w:rsidP="007901A2">
      <w:pPr>
        <w:pStyle w:val="CM4"/>
        <w:spacing w:before="0" w:after="0"/>
        <w:rPr>
          <w:rFonts w:ascii="Times New Roman" w:hAnsi="Times New Roman"/>
          <w:b/>
          <w:color w:val="000000"/>
          <w:sz w:val="18"/>
          <w:szCs w:val="18"/>
        </w:rPr>
      </w:pPr>
      <w:r w:rsidRPr="00386FCA">
        <w:rPr>
          <w:rFonts w:ascii="Times New Roman" w:hAnsi="Times New Roman"/>
          <w:b/>
          <w:color w:val="000000"/>
          <w:sz w:val="18"/>
          <w:szCs w:val="18"/>
        </w:rPr>
        <w:t xml:space="preserve">10.6 </w:t>
      </w:r>
      <w:r w:rsidRPr="00386FCA">
        <w:rPr>
          <w:rFonts w:ascii="Times New Roman" w:hAnsi="Times New Roman"/>
          <w:b/>
          <w:bCs/>
          <w:color w:val="000000"/>
          <w:sz w:val="18"/>
          <w:szCs w:val="18"/>
        </w:rPr>
        <w:t>Nebezpečné produkty rozkladu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: </w:t>
      </w:r>
      <w:r w:rsidR="0085384C">
        <w:rPr>
          <w:rFonts w:ascii="Times New Roman" w:hAnsi="Times New Roman"/>
          <w:snapToGrid w:val="0"/>
          <w:sz w:val="18"/>
          <w:szCs w:val="18"/>
        </w:rPr>
        <w:t xml:space="preserve">chlorovodík, </w:t>
      </w:r>
      <w:r w:rsidR="00466248">
        <w:rPr>
          <w:rFonts w:ascii="Times New Roman" w:hAnsi="Times New Roman"/>
          <w:snapToGrid w:val="0"/>
          <w:sz w:val="18"/>
          <w:szCs w:val="18"/>
        </w:rPr>
        <w:t>při styku s kovy (</w:t>
      </w:r>
      <w:r w:rsidR="00D11254">
        <w:rPr>
          <w:rFonts w:ascii="Times New Roman" w:hAnsi="Times New Roman"/>
          <w:snapToGrid w:val="0"/>
          <w:sz w:val="18"/>
          <w:szCs w:val="18"/>
        </w:rPr>
        <w:t>zinek, měď, mosaz) uvolňuje vodík</w:t>
      </w:r>
    </w:p>
    <w:p w:rsidR="00864F31" w:rsidRPr="00AA2366" w:rsidRDefault="00C94E58">
      <w:pPr>
        <w:widowControl w:val="0"/>
        <w:tabs>
          <w:tab w:val="left" w:pos="90"/>
        </w:tabs>
        <w:spacing w:before="42"/>
        <w:rPr>
          <w:snapToGrid w:val="0"/>
          <w:color w:val="000000"/>
          <w:sz w:val="18"/>
        </w:rPr>
      </w:pPr>
      <w:r w:rsidRPr="00C94E58">
        <w:rPr>
          <w:noProof/>
          <w:color w:val="000000"/>
        </w:rPr>
        <w:pict>
          <v:line id="_x0000_s1030" style="position:absolute;z-index:251651072" from="-3.85pt,8.3pt" to="464.15pt,8.3pt"/>
        </w:pict>
      </w:r>
    </w:p>
    <w:p w:rsidR="0085384C" w:rsidRPr="00B56DBB" w:rsidRDefault="0085384C" w:rsidP="0085384C">
      <w:pPr>
        <w:pStyle w:val="CM4"/>
        <w:spacing w:before="0" w:after="0"/>
        <w:rPr>
          <w:rFonts w:ascii="Times New Roman" w:hAnsi="Times New Roman"/>
          <w:b/>
          <w:color w:val="000000"/>
          <w:sz w:val="20"/>
          <w:szCs w:val="20"/>
        </w:rPr>
      </w:pPr>
      <w:r w:rsidRPr="00B56DBB">
        <w:rPr>
          <w:rFonts w:ascii="Times New Roman" w:hAnsi="Times New Roman"/>
          <w:b/>
          <w:color w:val="000000"/>
          <w:sz w:val="20"/>
          <w:szCs w:val="20"/>
        </w:rPr>
        <w:t xml:space="preserve">11. </w:t>
      </w:r>
      <w:r w:rsidRPr="00B56DBB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ODDÍL 11: Toxikologické informace </w:t>
      </w:r>
    </w:p>
    <w:p w:rsidR="0016582D" w:rsidRPr="00AA2366" w:rsidRDefault="0016582D" w:rsidP="0016582D">
      <w:pPr>
        <w:pStyle w:val="Zkladntext"/>
        <w:rPr>
          <w:rFonts w:ascii="Times New Roman" w:hAnsi="Times New Roman"/>
          <w:bCs/>
          <w:sz w:val="18"/>
        </w:rPr>
      </w:pPr>
      <w:r w:rsidRPr="00AA2366">
        <w:rPr>
          <w:rFonts w:ascii="Times New Roman" w:hAnsi="Times New Roman"/>
          <w:sz w:val="18"/>
        </w:rPr>
        <w:t xml:space="preserve">Pro </w:t>
      </w:r>
      <w:r w:rsidR="008E7DFC">
        <w:rPr>
          <w:rFonts w:ascii="Times New Roman" w:hAnsi="Times New Roman"/>
          <w:sz w:val="18"/>
        </w:rPr>
        <w:t>směs</w:t>
      </w:r>
      <w:r w:rsidRPr="00AA2366">
        <w:rPr>
          <w:rFonts w:ascii="Times New Roman" w:hAnsi="Times New Roman"/>
          <w:sz w:val="18"/>
        </w:rPr>
        <w:t xml:space="preserve"> nebyly toxikologické údaje experimentálně stanoveny, klasifikace přípravku byla provedena na základě konvenční výpočetní metody</w:t>
      </w:r>
      <w:r w:rsidRPr="00AA2366">
        <w:rPr>
          <w:rFonts w:ascii="Times New Roman" w:hAnsi="Times New Roman"/>
          <w:color w:val="auto"/>
          <w:sz w:val="18"/>
        </w:rPr>
        <w:t xml:space="preserve">. </w:t>
      </w:r>
      <w:r w:rsidRPr="00AA2366">
        <w:rPr>
          <w:rFonts w:ascii="Times New Roman" w:hAnsi="Times New Roman"/>
          <w:bCs/>
          <w:sz w:val="18"/>
        </w:rPr>
        <w:t>Údaje o možném účinku přípravku vycházejí ze znalosti účinků jednotlivých složek.</w:t>
      </w:r>
    </w:p>
    <w:p w:rsidR="0016582D" w:rsidRPr="00AA2366" w:rsidRDefault="0016582D" w:rsidP="0016582D">
      <w:pPr>
        <w:jc w:val="both"/>
        <w:rPr>
          <w:bCs/>
          <w:i/>
          <w:sz w:val="18"/>
        </w:rPr>
      </w:pPr>
      <w:r w:rsidRPr="00AA2366">
        <w:rPr>
          <w:sz w:val="18"/>
        </w:rPr>
        <w:t>Přípravek je klasifikován jako nebezpečný – dráždivý (</w:t>
      </w:r>
      <w:proofErr w:type="spellStart"/>
      <w:r w:rsidRPr="00AA2366">
        <w:rPr>
          <w:sz w:val="18"/>
        </w:rPr>
        <w:t>Xi</w:t>
      </w:r>
      <w:proofErr w:type="spellEnd"/>
      <w:r w:rsidRPr="00AA2366">
        <w:rPr>
          <w:sz w:val="18"/>
        </w:rPr>
        <w:t xml:space="preserve">). Specifikace účinků: dráždí </w:t>
      </w:r>
      <w:r w:rsidRPr="00AA2366">
        <w:rPr>
          <w:bCs/>
          <w:sz w:val="18"/>
          <w:szCs w:val="18"/>
        </w:rPr>
        <w:t>oči a kůži</w:t>
      </w:r>
      <w:r w:rsidRPr="00AA2366">
        <w:rPr>
          <w:sz w:val="18"/>
        </w:rPr>
        <w:t xml:space="preserve"> (R 36/38</w:t>
      </w:r>
    </w:p>
    <w:p w:rsidR="00075018" w:rsidRDefault="00075018" w:rsidP="008E7DFC">
      <w:pPr>
        <w:jc w:val="both"/>
        <w:rPr>
          <w:bCs/>
          <w:i/>
          <w:sz w:val="18"/>
        </w:rPr>
      </w:pPr>
      <w:r>
        <w:rPr>
          <w:bCs/>
          <w:i/>
          <w:sz w:val="18"/>
        </w:rPr>
        <w:t>Směs:</w:t>
      </w:r>
    </w:p>
    <w:p w:rsidR="008E7DFC" w:rsidRDefault="008E7DFC" w:rsidP="008E7DFC">
      <w:pPr>
        <w:jc w:val="both"/>
        <w:rPr>
          <w:bCs/>
          <w:i/>
          <w:sz w:val="18"/>
        </w:rPr>
      </w:pPr>
      <w:r>
        <w:rPr>
          <w:bCs/>
          <w:i/>
          <w:sz w:val="18"/>
        </w:rPr>
        <w:t xml:space="preserve">a) Akutní </w:t>
      </w:r>
      <w:r w:rsidRPr="00B56DBB">
        <w:rPr>
          <w:bCs/>
          <w:i/>
          <w:sz w:val="18"/>
        </w:rPr>
        <w:t>toxicita</w:t>
      </w:r>
      <w:r>
        <w:rPr>
          <w:bCs/>
          <w:i/>
          <w:sz w:val="18"/>
        </w:rPr>
        <w:t xml:space="preserve"> směsi</w:t>
      </w:r>
      <w:r w:rsidRPr="00F83FF2">
        <w:rPr>
          <w:bCs/>
          <w:i/>
          <w:sz w:val="18"/>
        </w:rPr>
        <w:t>:</w:t>
      </w:r>
      <w:r>
        <w:rPr>
          <w:bCs/>
          <w:i/>
          <w:sz w:val="18"/>
        </w:rPr>
        <w:tab/>
      </w:r>
    </w:p>
    <w:p w:rsidR="008E7DFC" w:rsidRDefault="008E7DFC" w:rsidP="008E7DFC">
      <w:pPr>
        <w:jc w:val="both"/>
        <w:rPr>
          <w:bCs/>
          <w:i/>
          <w:sz w:val="18"/>
        </w:rPr>
      </w:pPr>
      <w:r>
        <w:rPr>
          <w:bCs/>
          <w:i/>
          <w:sz w:val="18"/>
        </w:rPr>
        <w:t>- LD</w:t>
      </w:r>
      <w:r>
        <w:rPr>
          <w:bCs/>
          <w:i/>
          <w:sz w:val="18"/>
          <w:vertAlign w:val="subscript"/>
        </w:rPr>
        <w:t>50</w:t>
      </w:r>
      <w:r>
        <w:rPr>
          <w:bCs/>
          <w:i/>
          <w:sz w:val="18"/>
        </w:rPr>
        <w:t>, orálně, potkan (mg.kg</w:t>
      </w:r>
      <w:r>
        <w:rPr>
          <w:bCs/>
          <w:i/>
          <w:sz w:val="18"/>
          <w:vertAlign w:val="superscript"/>
        </w:rPr>
        <w:t>-1</w:t>
      </w:r>
      <w:r>
        <w:rPr>
          <w:bCs/>
          <w:i/>
          <w:sz w:val="18"/>
        </w:rPr>
        <w:t>):</w:t>
      </w:r>
      <w:r>
        <w:rPr>
          <w:bCs/>
          <w:sz w:val="18"/>
        </w:rPr>
        <w:t xml:space="preserve">   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netestováno</w:t>
      </w:r>
    </w:p>
    <w:p w:rsidR="008E7DFC" w:rsidRDefault="008E7DFC" w:rsidP="008E7DFC">
      <w:pPr>
        <w:jc w:val="both"/>
        <w:rPr>
          <w:bCs/>
          <w:i/>
          <w:sz w:val="18"/>
        </w:rPr>
      </w:pPr>
      <w:r>
        <w:rPr>
          <w:bCs/>
          <w:i/>
          <w:sz w:val="18"/>
        </w:rPr>
        <w:t>- LD</w:t>
      </w:r>
      <w:r>
        <w:rPr>
          <w:bCs/>
          <w:i/>
          <w:sz w:val="18"/>
          <w:vertAlign w:val="subscript"/>
        </w:rPr>
        <w:t>50</w:t>
      </w:r>
      <w:r>
        <w:rPr>
          <w:bCs/>
          <w:i/>
          <w:sz w:val="18"/>
        </w:rPr>
        <w:t>, dermálně, potkan nebo králík (mg.kg</w:t>
      </w:r>
      <w:r>
        <w:rPr>
          <w:bCs/>
          <w:i/>
          <w:sz w:val="18"/>
          <w:vertAlign w:val="superscript"/>
        </w:rPr>
        <w:t>-1</w:t>
      </w:r>
      <w:r>
        <w:rPr>
          <w:bCs/>
          <w:i/>
          <w:sz w:val="18"/>
        </w:rPr>
        <w:t>):</w:t>
      </w:r>
      <w:r>
        <w:rPr>
          <w:bCs/>
          <w:sz w:val="18"/>
        </w:rPr>
        <w:t xml:space="preserve">   </w:t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  <w:t>netestováno</w:t>
      </w:r>
    </w:p>
    <w:p w:rsidR="008E7DFC" w:rsidRDefault="008E7DFC" w:rsidP="008E7DFC">
      <w:pPr>
        <w:jc w:val="both"/>
        <w:rPr>
          <w:bCs/>
          <w:i/>
          <w:sz w:val="18"/>
        </w:rPr>
      </w:pPr>
      <w:r>
        <w:rPr>
          <w:bCs/>
          <w:i/>
          <w:sz w:val="18"/>
        </w:rPr>
        <w:t>- LC</w:t>
      </w:r>
      <w:r>
        <w:rPr>
          <w:bCs/>
          <w:i/>
          <w:sz w:val="18"/>
          <w:vertAlign w:val="subscript"/>
        </w:rPr>
        <w:t>50</w:t>
      </w:r>
      <w:r>
        <w:rPr>
          <w:bCs/>
          <w:i/>
          <w:sz w:val="18"/>
        </w:rPr>
        <w:t>, inhalačně, potkan, pro plyny a páry (mg.l</w:t>
      </w:r>
      <w:r>
        <w:rPr>
          <w:bCs/>
          <w:i/>
          <w:sz w:val="18"/>
          <w:vertAlign w:val="superscript"/>
        </w:rPr>
        <w:t>-1</w:t>
      </w:r>
      <w:r>
        <w:rPr>
          <w:bCs/>
          <w:i/>
          <w:sz w:val="18"/>
        </w:rPr>
        <w:t>/10 hod):</w:t>
      </w:r>
      <w:r>
        <w:rPr>
          <w:bCs/>
          <w:sz w:val="18"/>
        </w:rPr>
        <w:t xml:space="preserve">   </w:t>
      </w:r>
      <w:r>
        <w:rPr>
          <w:bCs/>
          <w:sz w:val="18"/>
        </w:rPr>
        <w:tab/>
      </w:r>
      <w:r>
        <w:rPr>
          <w:bCs/>
          <w:sz w:val="18"/>
        </w:rPr>
        <w:tab/>
        <w:t>netestováno</w:t>
      </w:r>
    </w:p>
    <w:p w:rsidR="008E7DFC" w:rsidRDefault="008E7DFC" w:rsidP="008E7DFC">
      <w:pPr>
        <w:jc w:val="both"/>
        <w:rPr>
          <w:bCs/>
          <w:sz w:val="18"/>
        </w:rPr>
      </w:pPr>
      <w:r>
        <w:rPr>
          <w:bCs/>
          <w:i/>
          <w:sz w:val="18"/>
        </w:rPr>
        <w:t>- LC</w:t>
      </w:r>
      <w:r>
        <w:rPr>
          <w:bCs/>
          <w:i/>
          <w:sz w:val="18"/>
          <w:vertAlign w:val="subscript"/>
        </w:rPr>
        <w:t>50</w:t>
      </w:r>
      <w:r>
        <w:rPr>
          <w:bCs/>
          <w:i/>
          <w:sz w:val="18"/>
        </w:rPr>
        <w:t>, inhalačně, potkan, pro aerosoly nebo částice (</w:t>
      </w:r>
      <w:proofErr w:type="spellStart"/>
      <w:r>
        <w:rPr>
          <w:bCs/>
          <w:i/>
          <w:sz w:val="18"/>
        </w:rPr>
        <w:t>ppm</w:t>
      </w:r>
      <w:proofErr w:type="spellEnd"/>
      <w:r>
        <w:rPr>
          <w:bCs/>
          <w:i/>
          <w:sz w:val="18"/>
        </w:rPr>
        <w:t>/4 hod):</w:t>
      </w:r>
      <w:r>
        <w:rPr>
          <w:bCs/>
          <w:sz w:val="18"/>
        </w:rPr>
        <w:t xml:space="preserve">   </w:t>
      </w:r>
      <w:r>
        <w:rPr>
          <w:bCs/>
          <w:sz w:val="18"/>
        </w:rPr>
        <w:tab/>
      </w:r>
      <w:r>
        <w:rPr>
          <w:bCs/>
          <w:sz w:val="18"/>
        </w:rPr>
        <w:tab/>
        <w:t>netestováno</w:t>
      </w:r>
    </w:p>
    <w:p w:rsidR="008E7DFC" w:rsidRDefault="008E7DFC" w:rsidP="008E7DFC">
      <w:pPr>
        <w:jc w:val="both"/>
        <w:rPr>
          <w:rFonts w:cs="EUAlbertina"/>
          <w:color w:val="000000"/>
          <w:sz w:val="18"/>
          <w:szCs w:val="18"/>
        </w:rPr>
      </w:pPr>
      <w:r w:rsidRPr="00705F98">
        <w:rPr>
          <w:rFonts w:cs="EUAlbertina"/>
          <w:color w:val="000000"/>
          <w:sz w:val="18"/>
          <w:szCs w:val="18"/>
        </w:rPr>
        <w:t>b) dráždivost</w:t>
      </w:r>
      <w:r>
        <w:rPr>
          <w:rFonts w:cs="EUAlbertina"/>
          <w:color w:val="000000"/>
          <w:sz w:val="18"/>
          <w:szCs w:val="18"/>
        </w:rPr>
        <w:t xml:space="preserve">: </w:t>
      </w:r>
      <w:r w:rsidR="00B30195" w:rsidRPr="00AA2366">
        <w:rPr>
          <w:sz w:val="18"/>
        </w:rPr>
        <w:t xml:space="preserve">dráždí </w:t>
      </w:r>
      <w:r w:rsidR="00B30195" w:rsidRPr="00AA2366">
        <w:rPr>
          <w:bCs/>
          <w:sz w:val="18"/>
          <w:szCs w:val="18"/>
        </w:rPr>
        <w:t>oči a kůži</w:t>
      </w:r>
    </w:p>
    <w:p w:rsidR="008E7DFC" w:rsidRDefault="008E7DFC" w:rsidP="008E7DFC">
      <w:pPr>
        <w:jc w:val="both"/>
        <w:rPr>
          <w:rFonts w:cs="EUAlbertina"/>
          <w:color w:val="000000"/>
          <w:sz w:val="18"/>
          <w:szCs w:val="18"/>
        </w:rPr>
      </w:pPr>
      <w:r w:rsidRPr="00705F98">
        <w:rPr>
          <w:rFonts w:cs="EUAlbertina"/>
          <w:color w:val="000000"/>
          <w:sz w:val="18"/>
          <w:szCs w:val="18"/>
        </w:rPr>
        <w:t>c) žíravost</w:t>
      </w:r>
      <w:r>
        <w:rPr>
          <w:rFonts w:cs="EUAlbertina"/>
          <w:color w:val="000000"/>
          <w:sz w:val="18"/>
          <w:szCs w:val="18"/>
        </w:rPr>
        <w:t xml:space="preserve">: </w:t>
      </w:r>
      <w:r w:rsidRPr="00705F98">
        <w:rPr>
          <w:rFonts w:cs="EUAlbertina"/>
          <w:color w:val="000000"/>
          <w:sz w:val="18"/>
          <w:szCs w:val="18"/>
        </w:rPr>
        <w:t>na základě dostupných údajů nejsou kritéria pro klasifikaci splněna</w:t>
      </w:r>
    </w:p>
    <w:p w:rsidR="00B30195" w:rsidRDefault="008E7DFC" w:rsidP="008E7DFC">
      <w:pPr>
        <w:jc w:val="both"/>
        <w:rPr>
          <w:rFonts w:cs="EUAlbertina"/>
          <w:color w:val="000000"/>
          <w:sz w:val="18"/>
          <w:szCs w:val="18"/>
        </w:rPr>
      </w:pPr>
      <w:r w:rsidRPr="00705F98">
        <w:rPr>
          <w:rFonts w:cs="EUAlbertina"/>
          <w:color w:val="000000"/>
          <w:sz w:val="18"/>
          <w:szCs w:val="18"/>
        </w:rPr>
        <w:t>d) senzibilizace</w:t>
      </w:r>
      <w:r>
        <w:rPr>
          <w:rFonts w:cs="EUAlbertina"/>
          <w:color w:val="000000"/>
          <w:sz w:val="18"/>
          <w:szCs w:val="18"/>
        </w:rPr>
        <w:t xml:space="preserve">: </w:t>
      </w:r>
      <w:r w:rsidR="00B30195" w:rsidRPr="00705F98">
        <w:rPr>
          <w:rFonts w:cs="EUAlbertina"/>
          <w:color w:val="000000"/>
          <w:sz w:val="18"/>
          <w:szCs w:val="18"/>
        </w:rPr>
        <w:t>na základě dostupných údajů nejsou kritéria pro klasifikaci splněna</w:t>
      </w:r>
    </w:p>
    <w:p w:rsidR="008E7DFC" w:rsidRDefault="008E7DFC" w:rsidP="008E7DFC">
      <w:pPr>
        <w:jc w:val="both"/>
        <w:rPr>
          <w:rFonts w:cs="EUAlbertina"/>
          <w:color w:val="000000"/>
          <w:sz w:val="18"/>
          <w:szCs w:val="18"/>
        </w:rPr>
      </w:pPr>
      <w:r w:rsidRPr="00705F98">
        <w:rPr>
          <w:rFonts w:cs="EUAlbertina"/>
          <w:color w:val="000000"/>
          <w:sz w:val="18"/>
          <w:szCs w:val="18"/>
        </w:rPr>
        <w:t>e) toxicita opakované dávky</w:t>
      </w:r>
      <w:r>
        <w:rPr>
          <w:rFonts w:cs="EUAlbertina"/>
          <w:color w:val="000000"/>
          <w:sz w:val="18"/>
          <w:szCs w:val="18"/>
        </w:rPr>
        <w:t xml:space="preserve">: </w:t>
      </w:r>
      <w:r w:rsidRPr="00705F98">
        <w:rPr>
          <w:rFonts w:cs="EUAlbertina"/>
          <w:color w:val="000000"/>
          <w:sz w:val="18"/>
          <w:szCs w:val="18"/>
        </w:rPr>
        <w:t>na základě dostupných údajů nejsou kritéria pro klasifikaci splněna</w:t>
      </w:r>
    </w:p>
    <w:p w:rsidR="008E7DFC" w:rsidRDefault="008E7DFC" w:rsidP="008E7DFC">
      <w:pPr>
        <w:jc w:val="both"/>
        <w:rPr>
          <w:rFonts w:cs="EUAlbertina"/>
          <w:color w:val="000000"/>
          <w:sz w:val="18"/>
          <w:szCs w:val="18"/>
        </w:rPr>
      </w:pPr>
      <w:r w:rsidRPr="00705F98">
        <w:rPr>
          <w:rFonts w:cs="EUAlbertina"/>
          <w:color w:val="000000"/>
          <w:sz w:val="18"/>
          <w:szCs w:val="18"/>
        </w:rPr>
        <w:t xml:space="preserve">f) </w:t>
      </w:r>
      <w:proofErr w:type="spellStart"/>
      <w:r w:rsidRPr="00705F98">
        <w:rPr>
          <w:rFonts w:cs="EUAlbertina"/>
          <w:color w:val="000000"/>
          <w:sz w:val="18"/>
          <w:szCs w:val="18"/>
        </w:rPr>
        <w:t>karcinogenita</w:t>
      </w:r>
      <w:proofErr w:type="spellEnd"/>
      <w:r>
        <w:rPr>
          <w:rFonts w:cs="EUAlbertina"/>
          <w:color w:val="000000"/>
          <w:sz w:val="18"/>
          <w:szCs w:val="18"/>
        </w:rPr>
        <w:t xml:space="preserve">: </w:t>
      </w:r>
      <w:r w:rsidRPr="00705F98">
        <w:rPr>
          <w:rFonts w:cs="EUAlbertina"/>
          <w:color w:val="000000"/>
          <w:sz w:val="18"/>
          <w:szCs w:val="18"/>
        </w:rPr>
        <w:t>na základě dostupných údajů nejsou kritéria pro klasifikaci splněna</w:t>
      </w:r>
    </w:p>
    <w:p w:rsidR="008E7DFC" w:rsidRDefault="008E7DFC" w:rsidP="008E7DFC">
      <w:pPr>
        <w:jc w:val="both"/>
        <w:rPr>
          <w:rFonts w:cs="EUAlbertina"/>
          <w:color w:val="000000"/>
          <w:sz w:val="18"/>
          <w:szCs w:val="18"/>
        </w:rPr>
      </w:pPr>
      <w:r w:rsidRPr="00705F98">
        <w:rPr>
          <w:rFonts w:cs="EUAlbertina"/>
          <w:color w:val="000000"/>
          <w:sz w:val="18"/>
          <w:szCs w:val="18"/>
        </w:rPr>
        <w:t>g) mutagenita</w:t>
      </w:r>
      <w:r>
        <w:rPr>
          <w:rFonts w:cs="EUAlbertina"/>
          <w:color w:val="000000"/>
          <w:sz w:val="18"/>
          <w:szCs w:val="18"/>
        </w:rPr>
        <w:t xml:space="preserve">: </w:t>
      </w:r>
      <w:r w:rsidRPr="00705F98">
        <w:rPr>
          <w:rFonts w:cs="EUAlbertina"/>
          <w:color w:val="000000"/>
          <w:sz w:val="18"/>
          <w:szCs w:val="18"/>
        </w:rPr>
        <w:t>na základě dostupných údajů nejsou kritéria pro klasifikaci splněna</w:t>
      </w:r>
    </w:p>
    <w:p w:rsidR="008E7DFC" w:rsidRDefault="008E7DFC" w:rsidP="008E7DFC">
      <w:pPr>
        <w:jc w:val="both"/>
        <w:rPr>
          <w:i/>
          <w:sz w:val="18"/>
        </w:rPr>
      </w:pPr>
      <w:r w:rsidRPr="00705F98">
        <w:rPr>
          <w:rFonts w:cs="EUAlbertina"/>
          <w:color w:val="000000"/>
          <w:sz w:val="18"/>
          <w:szCs w:val="18"/>
        </w:rPr>
        <w:t>h) toxicita pro reprodukci</w:t>
      </w:r>
      <w:r>
        <w:rPr>
          <w:rFonts w:cs="EUAlbertina"/>
          <w:color w:val="000000"/>
          <w:sz w:val="18"/>
          <w:szCs w:val="18"/>
        </w:rPr>
        <w:t xml:space="preserve">: </w:t>
      </w:r>
      <w:r w:rsidRPr="00705F98">
        <w:rPr>
          <w:rFonts w:cs="EUAlbertina"/>
          <w:color w:val="000000"/>
          <w:sz w:val="18"/>
          <w:szCs w:val="18"/>
        </w:rPr>
        <w:t>na základě dostupných údajů nejsou kritéria pro klasifikaci splněna</w:t>
      </w:r>
    </w:p>
    <w:p w:rsidR="008E7DFC" w:rsidRPr="00F83FF2" w:rsidRDefault="008E7DFC" w:rsidP="008E7DFC">
      <w:pPr>
        <w:pBdr>
          <w:bottom w:val="single" w:sz="12" w:space="1" w:color="auto"/>
        </w:pBdr>
        <w:rPr>
          <w:rFonts w:cs="EUAlbertina"/>
          <w:iCs/>
          <w:color w:val="000000"/>
          <w:sz w:val="18"/>
          <w:szCs w:val="18"/>
        </w:rPr>
      </w:pPr>
      <w:r w:rsidRPr="00F83FF2">
        <w:rPr>
          <w:iCs/>
          <w:sz w:val="18"/>
        </w:rPr>
        <w:t xml:space="preserve">i) </w:t>
      </w:r>
      <w:r>
        <w:rPr>
          <w:rFonts w:cs="EUAlbertina"/>
          <w:iCs/>
          <w:color w:val="000000"/>
          <w:sz w:val="18"/>
          <w:szCs w:val="18"/>
        </w:rPr>
        <w:t>i</w:t>
      </w:r>
      <w:r w:rsidRPr="00F83FF2">
        <w:rPr>
          <w:rFonts w:cs="EUAlbertina"/>
          <w:iCs/>
          <w:color w:val="000000"/>
          <w:sz w:val="18"/>
          <w:szCs w:val="18"/>
        </w:rPr>
        <w:t>nformace o pravděpodobných cestách expozice</w:t>
      </w:r>
      <w:r>
        <w:rPr>
          <w:rFonts w:cs="EUAlbertina"/>
          <w:iCs/>
          <w:color w:val="000000"/>
          <w:sz w:val="18"/>
          <w:szCs w:val="18"/>
        </w:rPr>
        <w:t>: nepředpokládá se</w:t>
      </w:r>
    </w:p>
    <w:p w:rsidR="00A924FA" w:rsidRDefault="008E7DFC" w:rsidP="008E7DFC">
      <w:pPr>
        <w:pBdr>
          <w:bottom w:val="single" w:sz="12" w:space="1" w:color="auto"/>
        </w:pBdr>
        <w:rPr>
          <w:rFonts w:cs="EUAlbertina"/>
          <w:iCs/>
          <w:color w:val="000000"/>
          <w:sz w:val="18"/>
          <w:szCs w:val="18"/>
        </w:rPr>
      </w:pPr>
      <w:r w:rsidRPr="00F83FF2">
        <w:rPr>
          <w:iCs/>
          <w:sz w:val="18"/>
        </w:rPr>
        <w:t xml:space="preserve">j) </w:t>
      </w:r>
      <w:r>
        <w:rPr>
          <w:rFonts w:cs="EUAlbertina"/>
          <w:iCs/>
          <w:color w:val="000000"/>
          <w:sz w:val="18"/>
          <w:szCs w:val="18"/>
        </w:rPr>
        <w:t>p</w:t>
      </w:r>
      <w:r w:rsidRPr="00F83FF2">
        <w:rPr>
          <w:rFonts w:cs="EUAlbertina"/>
          <w:iCs/>
          <w:color w:val="000000"/>
          <w:sz w:val="18"/>
          <w:szCs w:val="18"/>
        </w:rPr>
        <w:t>říznaky odpovídající fyzikálním, chemickým a toxikologickým vlastnostem</w:t>
      </w:r>
      <w:r>
        <w:rPr>
          <w:rFonts w:cs="EUAlbertina"/>
          <w:iCs/>
          <w:color w:val="000000"/>
          <w:sz w:val="18"/>
          <w:szCs w:val="18"/>
        </w:rPr>
        <w:t>:</w:t>
      </w:r>
      <w:r w:rsidR="00A924FA">
        <w:rPr>
          <w:rFonts w:cs="EUAlbertina"/>
          <w:iCs/>
          <w:color w:val="000000"/>
          <w:sz w:val="18"/>
          <w:szCs w:val="18"/>
        </w:rPr>
        <w:t xml:space="preserve"> </w:t>
      </w:r>
      <w:r w:rsidR="00A924FA" w:rsidRPr="00705F98">
        <w:rPr>
          <w:rFonts w:cs="EUAlbertina"/>
          <w:color w:val="000000"/>
          <w:sz w:val="18"/>
          <w:szCs w:val="18"/>
        </w:rPr>
        <w:t>na základě dostupných údajů nejsou kritéria pro klasifikaci splněna</w:t>
      </w:r>
    </w:p>
    <w:p w:rsidR="008E7DFC" w:rsidRPr="00F83FF2" w:rsidRDefault="008E7DFC" w:rsidP="008E7DFC">
      <w:pPr>
        <w:pBdr>
          <w:bottom w:val="single" w:sz="12" w:space="1" w:color="auto"/>
        </w:pBdr>
        <w:rPr>
          <w:iCs/>
          <w:sz w:val="18"/>
        </w:rPr>
      </w:pPr>
      <w:r w:rsidRPr="00F83FF2">
        <w:rPr>
          <w:iCs/>
          <w:sz w:val="18"/>
        </w:rPr>
        <w:lastRenderedPageBreak/>
        <w:t xml:space="preserve">k) </w:t>
      </w:r>
      <w:r>
        <w:rPr>
          <w:rFonts w:cs="EUAlbertina"/>
          <w:iCs/>
          <w:color w:val="000000"/>
          <w:sz w:val="18"/>
          <w:szCs w:val="18"/>
        </w:rPr>
        <w:t>o</w:t>
      </w:r>
      <w:r w:rsidRPr="00F83FF2">
        <w:rPr>
          <w:rFonts w:cs="EUAlbertina"/>
          <w:iCs/>
          <w:color w:val="000000"/>
          <w:sz w:val="18"/>
          <w:szCs w:val="18"/>
        </w:rPr>
        <w:t>požděné a okamžité účinky a také chronické účinky krátkodobé a dlouhodobé expozice</w:t>
      </w:r>
      <w:r>
        <w:rPr>
          <w:rFonts w:cs="EUAlbertina"/>
          <w:iCs/>
          <w:color w:val="000000"/>
          <w:sz w:val="18"/>
          <w:szCs w:val="18"/>
        </w:rPr>
        <w:t xml:space="preserve">: nebyly provedeny </w:t>
      </w:r>
      <w:r>
        <w:rPr>
          <w:rFonts w:cs="EUAlbertina"/>
          <w:color w:val="000000"/>
          <w:sz w:val="18"/>
          <w:szCs w:val="18"/>
        </w:rPr>
        <w:t>zkouš</w:t>
      </w:r>
      <w:r w:rsidRPr="00705F98">
        <w:rPr>
          <w:rFonts w:cs="EUAlbertina"/>
          <w:color w:val="000000"/>
          <w:sz w:val="18"/>
          <w:szCs w:val="18"/>
        </w:rPr>
        <w:t>k</w:t>
      </w:r>
      <w:r>
        <w:rPr>
          <w:rFonts w:cs="EUAlbertina"/>
          <w:color w:val="000000"/>
          <w:sz w:val="18"/>
          <w:szCs w:val="18"/>
        </w:rPr>
        <w:t>y</w:t>
      </w:r>
      <w:r w:rsidRPr="00705F98">
        <w:rPr>
          <w:rFonts w:cs="EUAlbertina"/>
          <w:color w:val="000000"/>
          <w:sz w:val="18"/>
          <w:szCs w:val="18"/>
        </w:rPr>
        <w:t xml:space="preserve"> na zvířatech</w:t>
      </w:r>
    </w:p>
    <w:p w:rsidR="0033663C" w:rsidRDefault="00C56675" w:rsidP="0033663C">
      <w:pPr>
        <w:pBdr>
          <w:bottom w:val="single" w:sz="12" w:space="1" w:color="auto"/>
        </w:pBdr>
        <w:spacing w:before="42"/>
        <w:rPr>
          <w:i/>
          <w:iCs/>
          <w:sz w:val="18"/>
        </w:rPr>
      </w:pPr>
      <w:r>
        <w:rPr>
          <w:i/>
          <w:iCs/>
          <w:sz w:val="18"/>
        </w:rPr>
        <w:t>S</w:t>
      </w:r>
      <w:r w:rsidR="00075018">
        <w:rPr>
          <w:i/>
          <w:iCs/>
          <w:sz w:val="18"/>
        </w:rPr>
        <w:t>lož</w:t>
      </w:r>
      <w:r w:rsidR="0033663C" w:rsidRPr="005F00A0">
        <w:rPr>
          <w:i/>
          <w:iCs/>
          <w:sz w:val="18"/>
        </w:rPr>
        <w:t>k</w:t>
      </w:r>
      <w:r w:rsidR="00075018">
        <w:rPr>
          <w:i/>
          <w:iCs/>
          <w:sz w:val="18"/>
        </w:rPr>
        <w:t>a</w:t>
      </w:r>
      <w:r w:rsidR="00A41BF6">
        <w:rPr>
          <w:i/>
          <w:iCs/>
          <w:sz w:val="18"/>
        </w:rPr>
        <w:t xml:space="preserve"> </w:t>
      </w:r>
      <w:r w:rsidR="00D11254">
        <w:rPr>
          <w:i/>
          <w:iCs/>
          <w:sz w:val="18"/>
        </w:rPr>
        <w:t>–</w:t>
      </w:r>
      <w:r w:rsidR="0033663C">
        <w:rPr>
          <w:i/>
          <w:iCs/>
          <w:sz w:val="18"/>
        </w:rPr>
        <w:t xml:space="preserve"> </w:t>
      </w:r>
      <w:r w:rsidR="00D11254">
        <w:rPr>
          <w:i/>
          <w:iCs/>
          <w:sz w:val="18"/>
        </w:rPr>
        <w:t>kyselina chlorovodíková</w:t>
      </w:r>
      <w:r w:rsidR="00A41BF6">
        <w:rPr>
          <w:i/>
          <w:iCs/>
          <w:sz w:val="18"/>
        </w:rPr>
        <w:t>:</w:t>
      </w:r>
    </w:p>
    <w:p w:rsidR="0033663C" w:rsidRDefault="0033663C" w:rsidP="0033663C">
      <w:pPr>
        <w:pBdr>
          <w:bottom w:val="single" w:sz="12" w:space="1" w:color="auto"/>
        </w:pBdr>
        <w:spacing w:before="42"/>
        <w:rPr>
          <w:bCs/>
          <w:i/>
          <w:sz w:val="18"/>
        </w:rPr>
      </w:pPr>
      <w:r>
        <w:rPr>
          <w:bCs/>
          <w:i/>
          <w:sz w:val="18"/>
        </w:rPr>
        <w:t xml:space="preserve">a) Akutní </w:t>
      </w:r>
      <w:r w:rsidRPr="00B56DBB">
        <w:rPr>
          <w:bCs/>
          <w:i/>
          <w:sz w:val="18"/>
        </w:rPr>
        <w:t>toxicita</w:t>
      </w:r>
    </w:p>
    <w:p w:rsidR="0033663C" w:rsidRDefault="0033663C" w:rsidP="0033663C">
      <w:pPr>
        <w:pBdr>
          <w:bottom w:val="single" w:sz="12" w:space="1" w:color="auto"/>
        </w:pBdr>
        <w:spacing w:before="42"/>
        <w:rPr>
          <w:bCs/>
          <w:i/>
          <w:sz w:val="18"/>
        </w:rPr>
      </w:pPr>
      <w:r>
        <w:rPr>
          <w:bCs/>
          <w:i/>
          <w:sz w:val="18"/>
        </w:rPr>
        <w:t>- LD</w:t>
      </w:r>
      <w:r>
        <w:rPr>
          <w:bCs/>
          <w:i/>
          <w:sz w:val="18"/>
          <w:vertAlign w:val="subscript"/>
        </w:rPr>
        <w:t>50</w:t>
      </w:r>
      <w:r>
        <w:rPr>
          <w:bCs/>
          <w:i/>
          <w:sz w:val="18"/>
        </w:rPr>
        <w:t xml:space="preserve">, orálně, </w:t>
      </w:r>
      <w:r w:rsidR="00D11254">
        <w:rPr>
          <w:bCs/>
          <w:i/>
          <w:sz w:val="18"/>
        </w:rPr>
        <w:t>králík</w:t>
      </w:r>
      <w:r>
        <w:rPr>
          <w:bCs/>
          <w:i/>
          <w:sz w:val="18"/>
        </w:rPr>
        <w:t xml:space="preserve"> (mg.kg</w:t>
      </w:r>
      <w:r>
        <w:rPr>
          <w:bCs/>
          <w:i/>
          <w:sz w:val="18"/>
          <w:vertAlign w:val="superscript"/>
        </w:rPr>
        <w:t>-1</w:t>
      </w:r>
      <w:r>
        <w:rPr>
          <w:bCs/>
          <w:i/>
          <w:sz w:val="18"/>
        </w:rPr>
        <w:t>):</w:t>
      </w:r>
      <w:r w:rsidRPr="00AA2366">
        <w:rPr>
          <w:bCs/>
          <w:sz w:val="18"/>
        </w:rPr>
        <w:t xml:space="preserve"> </w:t>
      </w:r>
      <w:r w:rsidR="00D11254">
        <w:rPr>
          <w:bCs/>
          <w:sz w:val="18"/>
        </w:rPr>
        <w:t>9</w:t>
      </w:r>
      <w:r w:rsidRPr="00AA2366">
        <w:rPr>
          <w:bCs/>
          <w:sz w:val="18"/>
        </w:rPr>
        <w:t>00</w:t>
      </w:r>
    </w:p>
    <w:p w:rsidR="0033663C" w:rsidRDefault="0033663C" w:rsidP="0033663C">
      <w:pPr>
        <w:pBdr>
          <w:bottom w:val="single" w:sz="12" w:space="1" w:color="auto"/>
        </w:pBdr>
        <w:spacing w:before="42"/>
        <w:rPr>
          <w:bCs/>
          <w:sz w:val="18"/>
        </w:rPr>
      </w:pPr>
      <w:r>
        <w:rPr>
          <w:bCs/>
          <w:i/>
          <w:sz w:val="18"/>
        </w:rPr>
        <w:t>- LD</w:t>
      </w:r>
      <w:r>
        <w:rPr>
          <w:bCs/>
          <w:i/>
          <w:sz w:val="18"/>
          <w:vertAlign w:val="subscript"/>
        </w:rPr>
        <w:t>50</w:t>
      </w:r>
      <w:r>
        <w:rPr>
          <w:bCs/>
          <w:i/>
          <w:sz w:val="18"/>
        </w:rPr>
        <w:t>, dermálně, králík (mg.kg</w:t>
      </w:r>
      <w:r>
        <w:rPr>
          <w:bCs/>
          <w:i/>
          <w:sz w:val="18"/>
          <w:vertAlign w:val="superscript"/>
        </w:rPr>
        <w:t>-1</w:t>
      </w:r>
      <w:r>
        <w:rPr>
          <w:bCs/>
          <w:i/>
          <w:sz w:val="18"/>
        </w:rPr>
        <w:t>):</w:t>
      </w:r>
      <w:r>
        <w:rPr>
          <w:bCs/>
          <w:sz w:val="18"/>
        </w:rPr>
        <w:t xml:space="preserve">  </w:t>
      </w:r>
      <w:r w:rsidRPr="00AA2366">
        <w:rPr>
          <w:bCs/>
          <w:sz w:val="18"/>
        </w:rPr>
        <w:t xml:space="preserve"> </w:t>
      </w:r>
      <w:r w:rsidR="00D11254">
        <w:rPr>
          <w:bCs/>
          <w:sz w:val="18"/>
        </w:rPr>
        <w:t>9</w:t>
      </w:r>
      <w:r w:rsidRPr="00AA2366">
        <w:rPr>
          <w:bCs/>
          <w:sz w:val="18"/>
        </w:rPr>
        <w:t>00</w:t>
      </w:r>
    </w:p>
    <w:p w:rsidR="005864F0" w:rsidRDefault="005864F0" w:rsidP="005864F0">
      <w:pPr>
        <w:pBdr>
          <w:bottom w:val="single" w:sz="12" w:space="1" w:color="auto"/>
        </w:pBdr>
        <w:spacing w:before="42"/>
        <w:rPr>
          <w:bCs/>
          <w:sz w:val="18"/>
        </w:rPr>
      </w:pPr>
      <w:r>
        <w:rPr>
          <w:rFonts w:cs="EUAlbertina"/>
          <w:color w:val="000000"/>
          <w:sz w:val="18"/>
          <w:szCs w:val="18"/>
        </w:rPr>
        <w:t>b1</w:t>
      </w:r>
      <w:r w:rsidRPr="00705F98">
        <w:rPr>
          <w:rFonts w:cs="EUAlbertina"/>
          <w:color w:val="000000"/>
          <w:sz w:val="18"/>
          <w:szCs w:val="18"/>
        </w:rPr>
        <w:t>) dráždivost</w:t>
      </w:r>
      <w:r>
        <w:rPr>
          <w:rFonts w:cs="EUAlbertina"/>
          <w:color w:val="000000"/>
          <w:sz w:val="18"/>
          <w:szCs w:val="18"/>
        </w:rPr>
        <w:t xml:space="preserve"> </w:t>
      </w:r>
      <w:r w:rsidRPr="00AA2366">
        <w:rPr>
          <w:bCs/>
          <w:sz w:val="18"/>
          <w:szCs w:val="18"/>
        </w:rPr>
        <w:t>kůž</w:t>
      </w:r>
      <w:r>
        <w:rPr>
          <w:bCs/>
          <w:sz w:val="18"/>
          <w:szCs w:val="18"/>
        </w:rPr>
        <w:t>e (králík, OECD 404): silné dráždění kůže</w:t>
      </w:r>
    </w:p>
    <w:p w:rsidR="0033663C" w:rsidRDefault="0033663C" w:rsidP="0033663C">
      <w:pPr>
        <w:pBdr>
          <w:bottom w:val="single" w:sz="12" w:space="1" w:color="auto"/>
        </w:pBdr>
        <w:spacing w:before="42"/>
        <w:rPr>
          <w:bCs/>
          <w:sz w:val="18"/>
        </w:rPr>
      </w:pPr>
      <w:r w:rsidRPr="00705F98">
        <w:rPr>
          <w:rFonts w:cs="EUAlbertina"/>
          <w:color w:val="000000"/>
          <w:sz w:val="18"/>
          <w:szCs w:val="18"/>
        </w:rPr>
        <w:t>b</w:t>
      </w:r>
      <w:r w:rsidR="005864F0">
        <w:rPr>
          <w:rFonts w:cs="EUAlbertina"/>
          <w:color w:val="000000"/>
          <w:sz w:val="18"/>
          <w:szCs w:val="18"/>
        </w:rPr>
        <w:t>2</w:t>
      </w:r>
      <w:r w:rsidRPr="00705F98">
        <w:rPr>
          <w:rFonts w:cs="EUAlbertina"/>
          <w:color w:val="000000"/>
          <w:sz w:val="18"/>
          <w:szCs w:val="18"/>
        </w:rPr>
        <w:t>) dráždivost</w:t>
      </w:r>
      <w:r>
        <w:rPr>
          <w:rFonts w:cs="EUAlbertina"/>
          <w:color w:val="000000"/>
          <w:sz w:val="18"/>
          <w:szCs w:val="18"/>
        </w:rPr>
        <w:t xml:space="preserve"> </w:t>
      </w:r>
      <w:r w:rsidR="005864F0">
        <w:rPr>
          <w:bCs/>
          <w:sz w:val="18"/>
          <w:szCs w:val="18"/>
        </w:rPr>
        <w:t>očí (králík): nebezpečí vážného poškození očí</w:t>
      </w:r>
    </w:p>
    <w:p w:rsidR="0033663C" w:rsidRDefault="0033663C" w:rsidP="0033663C">
      <w:pPr>
        <w:pBdr>
          <w:bottom w:val="single" w:sz="12" w:space="1" w:color="auto"/>
        </w:pBdr>
        <w:spacing w:before="42"/>
        <w:rPr>
          <w:rFonts w:cs="EUAlbertina"/>
          <w:color w:val="000000"/>
          <w:sz w:val="18"/>
          <w:szCs w:val="18"/>
        </w:rPr>
      </w:pPr>
      <w:r w:rsidRPr="00705F98">
        <w:rPr>
          <w:rFonts w:cs="EUAlbertina"/>
          <w:color w:val="000000"/>
          <w:sz w:val="18"/>
          <w:szCs w:val="18"/>
        </w:rPr>
        <w:t>c) žíravost</w:t>
      </w:r>
      <w:r>
        <w:rPr>
          <w:rFonts w:cs="EUAlbertina"/>
          <w:color w:val="000000"/>
          <w:sz w:val="18"/>
          <w:szCs w:val="18"/>
        </w:rPr>
        <w:t>:</w:t>
      </w:r>
      <w:r w:rsidR="005864F0">
        <w:rPr>
          <w:rFonts w:cs="EUAlbertina"/>
          <w:color w:val="000000"/>
          <w:sz w:val="18"/>
          <w:szCs w:val="18"/>
        </w:rPr>
        <w:t xml:space="preserve"> po</w:t>
      </w:r>
      <w:r>
        <w:rPr>
          <w:rFonts w:cs="EUAlbertina"/>
          <w:color w:val="000000"/>
          <w:sz w:val="18"/>
          <w:szCs w:val="18"/>
        </w:rPr>
        <w:t>leptán</w:t>
      </w:r>
      <w:r w:rsidR="005864F0">
        <w:rPr>
          <w:rFonts w:cs="EUAlbertina"/>
          <w:color w:val="000000"/>
          <w:sz w:val="18"/>
          <w:szCs w:val="18"/>
        </w:rPr>
        <w:t xml:space="preserve">í </w:t>
      </w:r>
      <w:r w:rsidR="005864F0">
        <w:rPr>
          <w:bCs/>
          <w:sz w:val="18"/>
          <w:szCs w:val="18"/>
        </w:rPr>
        <w:t>očí</w:t>
      </w:r>
      <w:r w:rsidR="005864F0" w:rsidRPr="00AA2366">
        <w:rPr>
          <w:bCs/>
          <w:sz w:val="18"/>
          <w:szCs w:val="18"/>
        </w:rPr>
        <w:t xml:space="preserve"> a kůž</w:t>
      </w:r>
      <w:r w:rsidR="005864F0">
        <w:rPr>
          <w:bCs/>
          <w:sz w:val="18"/>
          <w:szCs w:val="18"/>
        </w:rPr>
        <w:t>e</w:t>
      </w:r>
    </w:p>
    <w:p w:rsidR="0033663C" w:rsidRDefault="0033663C" w:rsidP="0033663C">
      <w:pPr>
        <w:pBdr>
          <w:bottom w:val="single" w:sz="12" w:space="1" w:color="auto"/>
        </w:pBdr>
        <w:spacing w:before="42"/>
        <w:rPr>
          <w:bCs/>
          <w:i/>
          <w:sz w:val="18"/>
        </w:rPr>
      </w:pPr>
      <w:r w:rsidRPr="00705F98">
        <w:rPr>
          <w:rFonts w:cs="EUAlbertina"/>
          <w:color w:val="000000"/>
          <w:sz w:val="18"/>
          <w:szCs w:val="18"/>
        </w:rPr>
        <w:t>d) senzibilizace</w:t>
      </w:r>
      <w:r>
        <w:rPr>
          <w:rFonts w:cs="EUAlbertina"/>
          <w:color w:val="000000"/>
          <w:sz w:val="18"/>
          <w:szCs w:val="18"/>
        </w:rPr>
        <w:t xml:space="preserve"> (morče): není senzibilizující</w:t>
      </w:r>
    </w:p>
    <w:p w:rsidR="0033663C" w:rsidRDefault="0033663C" w:rsidP="0033663C">
      <w:pPr>
        <w:pBdr>
          <w:bottom w:val="single" w:sz="12" w:space="1" w:color="auto"/>
        </w:pBdr>
        <w:spacing w:before="42"/>
        <w:rPr>
          <w:rFonts w:cs="EUAlbertina"/>
          <w:color w:val="000000"/>
          <w:sz w:val="18"/>
          <w:szCs w:val="18"/>
        </w:rPr>
      </w:pPr>
      <w:r w:rsidRPr="00705F98">
        <w:rPr>
          <w:rFonts w:cs="EUAlbertina"/>
          <w:color w:val="000000"/>
          <w:sz w:val="18"/>
          <w:szCs w:val="18"/>
        </w:rPr>
        <w:t>e) toxicita opakované dávky</w:t>
      </w:r>
      <w:r>
        <w:rPr>
          <w:rFonts w:cs="EUAlbertina"/>
          <w:color w:val="000000"/>
          <w:sz w:val="18"/>
          <w:szCs w:val="18"/>
        </w:rPr>
        <w:t>: Při požití těžké poleptání úst a hrdla, nebezpečí perforace žaludku</w:t>
      </w:r>
    </w:p>
    <w:p w:rsidR="00E909A0" w:rsidRDefault="00E909A0" w:rsidP="00E909A0">
      <w:pPr>
        <w:pBdr>
          <w:bottom w:val="single" w:sz="12" w:space="1" w:color="auto"/>
        </w:pBdr>
        <w:spacing w:before="42"/>
        <w:rPr>
          <w:i/>
          <w:iCs/>
          <w:sz w:val="18"/>
        </w:rPr>
      </w:pPr>
    </w:p>
    <w:p w:rsidR="00CE10A2" w:rsidRDefault="00CE10A2" w:rsidP="0016582D">
      <w:pPr>
        <w:pStyle w:val="Zkladntext"/>
        <w:rPr>
          <w:rFonts w:ascii="Times New Roman" w:hAnsi="Times New Roman"/>
          <w:b/>
        </w:rPr>
      </w:pPr>
    </w:p>
    <w:p w:rsidR="001F2A1B" w:rsidRDefault="001F2A1B" w:rsidP="0016582D">
      <w:pPr>
        <w:pStyle w:val="Zkladntext"/>
        <w:rPr>
          <w:rFonts w:ascii="Times New Roman" w:hAnsi="Times New Roman"/>
          <w:sz w:val="18"/>
        </w:rPr>
      </w:pPr>
      <w:r w:rsidRPr="00363474">
        <w:rPr>
          <w:rFonts w:ascii="Times New Roman" w:hAnsi="Times New Roman"/>
          <w:b/>
        </w:rPr>
        <w:t xml:space="preserve">12. </w:t>
      </w:r>
      <w:r w:rsidRPr="00363474">
        <w:rPr>
          <w:rFonts w:ascii="Times New Roman" w:hAnsi="Times New Roman"/>
          <w:b/>
          <w:bCs/>
          <w:iCs/>
        </w:rPr>
        <w:t>ODDÍL 12: Ekologické informac</w:t>
      </w:r>
      <w:r>
        <w:rPr>
          <w:rFonts w:ascii="Times New Roman" w:hAnsi="Times New Roman"/>
          <w:b/>
          <w:bCs/>
          <w:iCs/>
        </w:rPr>
        <w:t>e</w:t>
      </w:r>
    </w:p>
    <w:p w:rsidR="0016582D" w:rsidRPr="00AA2366" w:rsidRDefault="0016582D" w:rsidP="0016582D">
      <w:pPr>
        <w:pStyle w:val="Zkladntext"/>
        <w:rPr>
          <w:rFonts w:ascii="Times New Roman" w:hAnsi="Times New Roman"/>
          <w:bCs/>
          <w:sz w:val="18"/>
        </w:rPr>
      </w:pPr>
      <w:r w:rsidRPr="00AA2366">
        <w:rPr>
          <w:rFonts w:ascii="Times New Roman" w:hAnsi="Times New Roman"/>
          <w:sz w:val="18"/>
        </w:rPr>
        <w:t xml:space="preserve">Pro přípravek nebyly </w:t>
      </w:r>
      <w:proofErr w:type="spellStart"/>
      <w:r w:rsidRPr="00AA2366">
        <w:rPr>
          <w:rFonts w:ascii="Times New Roman" w:hAnsi="Times New Roman"/>
          <w:sz w:val="18"/>
        </w:rPr>
        <w:t>ekotoxikologické</w:t>
      </w:r>
      <w:proofErr w:type="spellEnd"/>
      <w:r w:rsidRPr="00AA2366">
        <w:rPr>
          <w:rFonts w:ascii="Times New Roman" w:hAnsi="Times New Roman"/>
          <w:sz w:val="18"/>
        </w:rPr>
        <w:t xml:space="preserve"> údaje experimentálně stanoveny, klasifikace přípravku byla provedena na základě konvenční výpočetní metody</w:t>
      </w:r>
      <w:r w:rsidRPr="00AA2366">
        <w:rPr>
          <w:rFonts w:ascii="Times New Roman" w:hAnsi="Times New Roman"/>
          <w:color w:val="auto"/>
          <w:sz w:val="18"/>
        </w:rPr>
        <w:t xml:space="preserve">. </w:t>
      </w:r>
      <w:r w:rsidRPr="00AA2366">
        <w:rPr>
          <w:rFonts w:ascii="Times New Roman" w:hAnsi="Times New Roman"/>
          <w:bCs/>
          <w:sz w:val="18"/>
        </w:rPr>
        <w:t>Údaje o možném účinku přípravku vycházejí ze znalosti účinků jednotlivých složek.</w:t>
      </w:r>
    </w:p>
    <w:p w:rsidR="0016582D" w:rsidRPr="00DB6331" w:rsidRDefault="0016582D" w:rsidP="0016582D">
      <w:pPr>
        <w:pStyle w:val="Zkladntext"/>
        <w:rPr>
          <w:rFonts w:ascii="Times New Roman" w:hAnsi="Times New Roman"/>
          <w:bCs/>
          <w:sz w:val="18"/>
        </w:rPr>
      </w:pPr>
      <w:r w:rsidRPr="00DB6331">
        <w:rPr>
          <w:rFonts w:ascii="Times New Roman" w:hAnsi="Times New Roman"/>
          <w:sz w:val="18"/>
        </w:rPr>
        <w:t xml:space="preserve">Přípravek </w:t>
      </w:r>
      <w:r w:rsidR="00A924FA">
        <w:rPr>
          <w:rFonts w:ascii="Times New Roman" w:hAnsi="Times New Roman"/>
          <w:sz w:val="18"/>
        </w:rPr>
        <w:t>není</w:t>
      </w:r>
      <w:r w:rsidRPr="00DB6331">
        <w:rPr>
          <w:rFonts w:ascii="Times New Roman" w:hAnsi="Times New Roman"/>
          <w:sz w:val="18"/>
        </w:rPr>
        <w:t xml:space="preserve"> klasifikován jako nebezpečný pro životní prostředí</w:t>
      </w:r>
      <w:r w:rsidR="00DB6331" w:rsidRPr="00DB6331">
        <w:rPr>
          <w:rFonts w:ascii="Times New Roman" w:hAnsi="Times New Roman"/>
          <w:sz w:val="18"/>
        </w:rPr>
        <w:t xml:space="preserve"> </w:t>
      </w:r>
    </w:p>
    <w:p w:rsidR="00C56675" w:rsidRDefault="00C56675" w:rsidP="00C56675">
      <w:pPr>
        <w:jc w:val="both"/>
        <w:rPr>
          <w:bCs/>
          <w:i/>
          <w:sz w:val="18"/>
        </w:rPr>
      </w:pPr>
      <w:r>
        <w:rPr>
          <w:bCs/>
          <w:i/>
          <w:sz w:val="18"/>
        </w:rPr>
        <w:t>Směs:</w:t>
      </w:r>
    </w:p>
    <w:p w:rsidR="00DB6331" w:rsidRPr="00C851EF" w:rsidRDefault="00DB6331" w:rsidP="00DB6331">
      <w:pPr>
        <w:rPr>
          <w:b/>
          <w:sz w:val="18"/>
          <w:szCs w:val="18"/>
        </w:rPr>
      </w:pPr>
      <w:r w:rsidRPr="00C851EF">
        <w:rPr>
          <w:b/>
          <w:sz w:val="18"/>
          <w:szCs w:val="18"/>
        </w:rPr>
        <w:t>12.1</w:t>
      </w:r>
      <w:r w:rsidRPr="00C851EF">
        <w:rPr>
          <w:b/>
          <w:bCs/>
          <w:sz w:val="18"/>
          <w:szCs w:val="18"/>
        </w:rPr>
        <w:t xml:space="preserve"> Toxicita</w:t>
      </w:r>
      <w:r w:rsidRPr="00C851EF">
        <w:rPr>
          <w:b/>
          <w:sz w:val="18"/>
          <w:szCs w:val="18"/>
        </w:rPr>
        <w:t xml:space="preserve"> </w:t>
      </w:r>
    </w:p>
    <w:p w:rsidR="00864F31" w:rsidRPr="00AA2366" w:rsidRDefault="00864F31">
      <w:pPr>
        <w:jc w:val="both"/>
        <w:rPr>
          <w:bCs/>
          <w:i/>
          <w:sz w:val="18"/>
        </w:rPr>
      </w:pPr>
      <w:r w:rsidRPr="00AA2366">
        <w:rPr>
          <w:bCs/>
          <w:i/>
          <w:sz w:val="18"/>
        </w:rPr>
        <w:t xml:space="preserve">Akutní toxicita </w:t>
      </w:r>
      <w:r w:rsidR="00C954C4">
        <w:rPr>
          <w:bCs/>
          <w:i/>
          <w:sz w:val="18"/>
        </w:rPr>
        <w:t xml:space="preserve">směsi </w:t>
      </w:r>
      <w:r w:rsidRPr="00AA2366">
        <w:rPr>
          <w:bCs/>
          <w:i/>
          <w:sz w:val="18"/>
        </w:rPr>
        <w:t>pro vodní organismy</w:t>
      </w:r>
      <w:r w:rsidRPr="00AA2366">
        <w:rPr>
          <w:bCs/>
          <w:i/>
          <w:sz w:val="18"/>
        </w:rPr>
        <w:tab/>
      </w:r>
    </w:p>
    <w:p w:rsidR="00864F31" w:rsidRPr="00AA2366" w:rsidRDefault="00864F31">
      <w:pPr>
        <w:jc w:val="both"/>
        <w:rPr>
          <w:bCs/>
          <w:i/>
          <w:sz w:val="18"/>
        </w:rPr>
      </w:pPr>
      <w:r w:rsidRPr="00AA2366">
        <w:rPr>
          <w:bCs/>
          <w:i/>
          <w:sz w:val="18"/>
        </w:rPr>
        <w:t>- LC</w:t>
      </w:r>
      <w:r w:rsidRPr="00AA2366">
        <w:rPr>
          <w:bCs/>
          <w:i/>
          <w:sz w:val="18"/>
          <w:vertAlign w:val="subscript"/>
        </w:rPr>
        <w:t>50</w:t>
      </w:r>
      <w:r w:rsidR="00466248">
        <w:rPr>
          <w:bCs/>
          <w:i/>
          <w:sz w:val="18"/>
        </w:rPr>
        <w:t>, 96 hod., ryby</w:t>
      </w:r>
      <w:r w:rsidRPr="00AA2366">
        <w:rPr>
          <w:bCs/>
          <w:i/>
          <w:sz w:val="18"/>
        </w:rPr>
        <w:t xml:space="preserve"> (mg.l</w:t>
      </w:r>
      <w:r w:rsidRPr="00AA2366">
        <w:rPr>
          <w:bCs/>
          <w:i/>
          <w:sz w:val="18"/>
          <w:vertAlign w:val="superscript"/>
        </w:rPr>
        <w:t>-1</w:t>
      </w:r>
      <w:r w:rsidRPr="00AA2366">
        <w:rPr>
          <w:bCs/>
          <w:i/>
          <w:sz w:val="18"/>
        </w:rPr>
        <w:t>):</w:t>
      </w:r>
      <w:r w:rsidR="00C954C4">
        <w:rPr>
          <w:bCs/>
          <w:sz w:val="18"/>
        </w:rPr>
        <w:t xml:space="preserve"> </w:t>
      </w:r>
      <w:r w:rsidR="00C954C4">
        <w:rPr>
          <w:bCs/>
          <w:sz w:val="18"/>
        </w:rPr>
        <w:tab/>
      </w:r>
      <w:r w:rsidRPr="00AA2366">
        <w:rPr>
          <w:bCs/>
          <w:sz w:val="18"/>
        </w:rPr>
        <w:t>netestováno</w:t>
      </w:r>
    </w:p>
    <w:p w:rsidR="00864F31" w:rsidRPr="00AA2366" w:rsidRDefault="00864F31">
      <w:pPr>
        <w:jc w:val="both"/>
        <w:rPr>
          <w:bCs/>
          <w:i/>
          <w:sz w:val="18"/>
        </w:rPr>
      </w:pPr>
      <w:r w:rsidRPr="00AA2366">
        <w:rPr>
          <w:bCs/>
          <w:i/>
          <w:sz w:val="18"/>
        </w:rPr>
        <w:t>- EC</w:t>
      </w:r>
      <w:r w:rsidRPr="00AA2366">
        <w:rPr>
          <w:bCs/>
          <w:i/>
          <w:sz w:val="18"/>
          <w:vertAlign w:val="subscript"/>
        </w:rPr>
        <w:t>50</w:t>
      </w:r>
      <w:r w:rsidRPr="00AA2366">
        <w:rPr>
          <w:bCs/>
          <w:i/>
          <w:sz w:val="18"/>
        </w:rPr>
        <w:t>, 48 hod., dafnie (mg.l</w:t>
      </w:r>
      <w:r w:rsidRPr="00AA2366">
        <w:rPr>
          <w:bCs/>
          <w:i/>
          <w:sz w:val="18"/>
          <w:vertAlign w:val="superscript"/>
        </w:rPr>
        <w:t>-1</w:t>
      </w:r>
      <w:r w:rsidRPr="00AA2366">
        <w:rPr>
          <w:bCs/>
          <w:i/>
          <w:sz w:val="18"/>
        </w:rPr>
        <w:t>):</w:t>
      </w:r>
      <w:r w:rsidRPr="00AA2366">
        <w:rPr>
          <w:bCs/>
          <w:sz w:val="18"/>
        </w:rPr>
        <w:t xml:space="preserve"> </w:t>
      </w:r>
      <w:r w:rsidRPr="00AA2366">
        <w:rPr>
          <w:bCs/>
          <w:sz w:val="18"/>
        </w:rPr>
        <w:tab/>
        <w:t>netestováno</w:t>
      </w:r>
    </w:p>
    <w:p w:rsidR="00864F31" w:rsidRPr="00AA2366" w:rsidRDefault="00864F31">
      <w:pPr>
        <w:jc w:val="both"/>
        <w:rPr>
          <w:bCs/>
          <w:i/>
          <w:sz w:val="18"/>
        </w:rPr>
      </w:pPr>
      <w:r w:rsidRPr="00AA2366">
        <w:rPr>
          <w:bCs/>
          <w:i/>
          <w:sz w:val="18"/>
        </w:rPr>
        <w:t>- IC</w:t>
      </w:r>
      <w:r w:rsidRPr="00AA2366">
        <w:rPr>
          <w:bCs/>
          <w:i/>
          <w:sz w:val="18"/>
          <w:vertAlign w:val="subscript"/>
        </w:rPr>
        <w:t>50</w:t>
      </w:r>
      <w:r w:rsidRPr="00AA2366">
        <w:rPr>
          <w:bCs/>
          <w:i/>
          <w:sz w:val="18"/>
        </w:rPr>
        <w:t>, 72 hod., řasy (mg.l</w:t>
      </w:r>
      <w:r w:rsidRPr="00AA2366">
        <w:rPr>
          <w:bCs/>
          <w:i/>
          <w:sz w:val="18"/>
          <w:vertAlign w:val="superscript"/>
        </w:rPr>
        <w:t>-1</w:t>
      </w:r>
      <w:r w:rsidRPr="00AA2366">
        <w:rPr>
          <w:bCs/>
          <w:i/>
          <w:sz w:val="18"/>
        </w:rPr>
        <w:t>):</w:t>
      </w:r>
      <w:r w:rsidRPr="00AA2366">
        <w:rPr>
          <w:bCs/>
          <w:sz w:val="18"/>
        </w:rPr>
        <w:t xml:space="preserve"> </w:t>
      </w:r>
      <w:r w:rsidRPr="00AA2366">
        <w:rPr>
          <w:bCs/>
          <w:sz w:val="18"/>
        </w:rPr>
        <w:tab/>
      </w:r>
      <w:r w:rsidRPr="00AA2366">
        <w:rPr>
          <w:bCs/>
          <w:sz w:val="18"/>
        </w:rPr>
        <w:tab/>
        <w:t>netestováno</w:t>
      </w:r>
    </w:p>
    <w:p w:rsidR="00864F31" w:rsidRPr="00AA2366" w:rsidRDefault="00864F31">
      <w:pPr>
        <w:jc w:val="both"/>
        <w:rPr>
          <w:i/>
          <w:sz w:val="18"/>
        </w:rPr>
      </w:pPr>
      <w:r w:rsidRPr="00AA2366">
        <w:rPr>
          <w:i/>
          <w:sz w:val="18"/>
        </w:rPr>
        <w:t>Toxicita pro ostatní prostředí:</w:t>
      </w:r>
      <w:r w:rsidRPr="00AA2366">
        <w:rPr>
          <w:sz w:val="18"/>
        </w:rPr>
        <w:t xml:space="preserve">    </w:t>
      </w:r>
      <w:r w:rsidRPr="00AA2366">
        <w:rPr>
          <w:sz w:val="18"/>
        </w:rPr>
        <w:tab/>
        <w:t>není známo</w:t>
      </w:r>
    </w:p>
    <w:p w:rsidR="00C954C4" w:rsidRPr="00C851EF" w:rsidRDefault="00C954C4" w:rsidP="00C954C4">
      <w:pPr>
        <w:rPr>
          <w:sz w:val="18"/>
          <w:szCs w:val="18"/>
        </w:rPr>
      </w:pPr>
      <w:r w:rsidRPr="00C851EF">
        <w:rPr>
          <w:b/>
          <w:bCs/>
          <w:sz w:val="18"/>
          <w:szCs w:val="18"/>
        </w:rPr>
        <w:t>12.2 Perzistence a rozložitelnost</w:t>
      </w:r>
      <w:r>
        <w:rPr>
          <w:b/>
          <w:bCs/>
          <w:sz w:val="18"/>
          <w:szCs w:val="18"/>
        </w:rPr>
        <w:t xml:space="preserve">: </w:t>
      </w:r>
      <w:r w:rsidRPr="00AA2366">
        <w:rPr>
          <w:iCs/>
          <w:sz w:val="18"/>
        </w:rPr>
        <w:t>Roztok chlornanu sodného není stabilní</w:t>
      </w:r>
      <w:r w:rsidRPr="00C851EF">
        <w:rPr>
          <w:b/>
          <w:bCs/>
          <w:sz w:val="18"/>
          <w:szCs w:val="18"/>
        </w:rPr>
        <w:t xml:space="preserve"> </w:t>
      </w:r>
      <w:r w:rsidRPr="00C851EF">
        <w:rPr>
          <w:b/>
          <w:bCs/>
          <w:sz w:val="18"/>
          <w:szCs w:val="18"/>
        </w:rPr>
        <w:tab/>
      </w:r>
      <w:r w:rsidRPr="00C851EF">
        <w:rPr>
          <w:b/>
          <w:bCs/>
          <w:sz w:val="18"/>
          <w:szCs w:val="18"/>
        </w:rPr>
        <w:tab/>
      </w:r>
      <w:r w:rsidRPr="00C851EF">
        <w:rPr>
          <w:b/>
          <w:bCs/>
          <w:sz w:val="18"/>
          <w:szCs w:val="18"/>
        </w:rPr>
        <w:tab/>
      </w:r>
      <w:r w:rsidRPr="00C851EF">
        <w:rPr>
          <w:b/>
          <w:bCs/>
          <w:sz w:val="18"/>
          <w:szCs w:val="18"/>
        </w:rPr>
        <w:tab/>
      </w:r>
      <w:r w:rsidRPr="00C851EF">
        <w:rPr>
          <w:b/>
          <w:bCs/>
          <w:sz w:val="18"/>
          <w:szCs w:val="18"/>
        </w:rPr>
        <w:tab/>
      </w:r>
    </w:p>
    <w:p w:rsidR="00C954C4" w:rsidRDefault="00C954C4" w:rsidP="00C954C4">
      <w:pPr>
        <w:rPr>
          <w:sz w:val="18"/>
          <w:szCs w:val="18"/>
        </w:rPr>
      </w:pPr>
      <w:r w:rsidRPr="00C851EF">
        <w:rPr>
          <w:b/>
          <w:bCs/>
          <w:sz w:val="18"/>
          <w:szCs w:val="18"/>
        </w:rPr>
        <w:t xml:space="preserve">12.3 </w:t>
      </w:r>
      <w:proofErr w:type="spellStart"/>
      <w:r w:rsidRPr="00C851EF">
        <w:rPr>
          <w:b/>
          <w:bCs/>
          <w:sz w:val="18"/>
          <w:szCs w:val="18"/>
        </w:rPr>
        <w:t>Bioakumulační</w:t>
      </w:r>
      <w:proofErr w:type="spellEnd"/>
      <w:r w:rsidRPr="00C851EF">
        <w:rPr>
          <w:b/>
          <w:bCs/>
          <w:sz w:val="18"/>
          <w:szCs w:val="18"/>
        </w:rPr>
        <w:t xml:space="preserve"> potenciál</w:t>
      </w:r>
      <w:r w:rsidRPr="00C851EF">
        <w:rPr>
          <w:bCs/>
          <w:i/>
          <w:sz w:val="18"/>
          <w:szCs w:val="18"/>
        </w:rPr>
        <w:t>:</w:t>
      </w:r>
      <w:r w:rsidRPr="00C851EF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Nejsou předpoklady pro akumulaci v organismech, metody stanovení biologické </w:t>
      </w:r>
    </w:p>
    <w:p w:rsidR="00C954C4" w:rsidRPr="00C851EF" w:rsidRDefault="00C954C4" w:rsidP="00C954C4">
      <w:pPr>
        <w:rPr>
          <w:bCs/>
          <w:sz w:val="18"/>
          <w:szCs w:val="18"/>
        </w:rPr>
      </w:pPr>
      <w:r>
        <w:rPr>
          <w:sz w:val="18"/>
          <w:szCs w:val="18"/>
        </w:rPr>
        <w:t xml:space="preserve">       odbouratelnosti nelze aplikovat na anorganické látky</w:t>
      </w:r>
    </w:p>
    <w:p w:rsidR="00C954C4" w:rsidRPr="00C851EF" w:rsidRDefault="00C954C4" w:rsidP="00C954C4">
      <w:pPr>
        <w:pStyle w:val="CM4"/>
        <w:spacing w:before="0" w:after="0"/>
        <w:rPr>
          <w:rFonts w:cs="EUAlbertina"/>
          <w:color w:val="000000"/>
          <w:sz w:val="18"/>
          <w:szCs w:val="18"/>
        </w:rPr>
      </w:pPr>
      <w:r w:rsidRPr="00C851EF">
        <w:rPr>
          <w:rFonts w:cs="EUAlbertina"/>
          <w:b/>
          <w:color w:val="000000"/>
          <w:sz w:val="18"/>
          <w:szCs w:val="18"/>
        </w:rPr>
        <w:t>12.4</w:t>
      </w:r>
      <w:r w:rsidRPr="00C851EF">
        <w:rPr>
          <w:rFonts w:cs="EUAlbertina"/>
          <w:color w:val="000000"/>
          <w:sz w:val="18"/>
          <w:szCs w:val="18"/>
        </w:rPr>
        <w:t xml:space="preserve"> </w:t>
      </w:r>
      <w:r w:rsidRPr="00C851EF">
        <w:rPr>
          <w:rFonts w:cs="EUAlbertina"/>
          <w:b/>
          <w:bCs/>
          <w:color w:val="000000"/>
          <w:sz w:val="18"/>
          <w:szCs w:val="18"/>
        </w:rPr>
        <w:t xml:space="preserve">Mobilita v půdě: </w:t>
      </w:r>
      <w:r w:rsidR="00854001">
        <w:rPr>
          <w:sz w:val="18"/>
          <w:szCs w:val="18"/>
        </w:rPr>
        <w:t>Směs může představovat nebezpečí pro vodní prostředí i vodní organismy</w:t>
      </w:r>
    </w:p>
    <w:p w:rsidR="00C954C4" w:rsidRDefault="00C954C4" w:rsidP="00C954C4">
      <w:pPr>
        <w:rPr>
          <w:sz w:val="18"/>
          <w:szCs w:val="18"/>
        </w:rPr>
      </w:pPr>
      <w:r w:rsidRPr="00C851EF">
        <w:rPr>
          <w:b/>
          <w:bCs/>
          <w:sz w:val="18"/>
          <w:szCs w:val="18"/>
        </w:rPr>
        <w:t xml:space="preserve">12.5 Výsledky posouzení PBT a </w:t>
      </w:r>
      <w:proofErr w:type="spellStart"/>
      <w:r w:rsidRPr="00C851EF">
        <w:rPr>
          <w:b/>
          <w:bCs/>
          <w:sz w:val="18"/>
          <w:szCs w:val="18"/>
        </w:rPr>
        <w:t>vPvB</w:t>
      </w:r>
      <w:proofErr w:type="spellEnd"/>
      <w:r w:rsidRPr="00C851EF">
        <w:rPr>
          <w:b/>
          <w:bCs/>
          <w:sz w:val="18"/>
          <w:szCs w:val="18"/>
        </w:rPr>
        <w:t xml:space="preserve">: </w:t>
      </w:r>
      <w:r w:rsidR="00854001">
        <w:rPr>
          <w:sz w:val="18"/>
          <w:szCs w:val="18"/>
        </w:rPr>
        <w:t xml:space="preserve">není zařazeno jako PBT a </w:t>
      </w:r>
      <w:proofErr w:type="spellStart"/>
      <w:r w:rsidR="00854001">
        <w:rPr>
          <w:sz w:val="18"/>
          <w:szCs w:val="18"/>
        </w:rPr>
        <w:t>vPvB</w:t>
      </w:r>
      <w:proofErr w:type="spellEnd"/>
    </w:p>
    <w:p w:rsidR="00C954C4" w:rsidRDefault="005726C0">
      <w:pPr>
        <w:jc w:val="both"/>
        <w:rPr>
          <w:i/>
          <w:sz w:val="18"/>
        </w:rPr>
      </w:pPr>
      <w:r>
        <w:rPr>
          <w:i/>
          <w:iCs/>
          <w:sz w:val="18"/>
        </w:rPr>
        <w:t>Slož</w:t>
      </w:r>
      <w:r w:rsidRPr="005F00A0">
        <w:rPr>
          <w:i/>
          <w:iCs/>
          <w:sz w:val="18"/>
        </w:rPr>
        <w:t>k</w:t>
      </w:r>
      <w:r>
        <w:rPr>
          <w:i/>
          <w:iCs/>
          <w:sz w:val="18"/>
        </w:rPr>
        <w:t xml:space="preserve">a </w:t>
      </w:r>
      <w:r w:rsidR="00D11254">
        <w:rPr>
          <w:i/>
          <w:iCs/>
          <w:sz w:val="18"/>
        </w:rPr>
        <w:t>–</w:t>
      </w:r>
      <w:r>
        <w:rPr>
          <w:i/>
          <w:iCs/>
          <w:sz w:val="18"/>
        </w:rPr>
        <w:t xml:space="preserve"> </w:t>
      </w:r>
      <w:r w:rsidR="00D11254">
        <w:rPr>
          <w:i/>
          <w:iCs/>
          <w:sz w:val="18"/>
        </w:rPr>
        <w:t>kyselina chlorovodíková</w:t>
      </w:r>
      <w:r>
        <w:rPr>
          <w:i/>
          <w:iCs/>
          <w:sz w:val="18"/>
        </w:rPr>
        <w:t>:</w:t>
      </w:r>
    </w:p>
    <w:p w:rsidR="005726C0" w:rsidRPr="00414F40" w:rsidRDefault="005726C0" w:rsidP="00A476B1">
      <w:pPr>
        <w:ind w:left="284"/>
        <w:rPr>
          <w:i/>
          <w:sz w:val="18"/>
          <w:szCs w:val="18"/>
        </w:rPr>
      </w:pPr>
      <w:r w:rsidRPr="00414F40">
        <w:rPr>
          <w:bCs/>
          <w:i/>
          <w:sz w:val="18"/>
          <w:szCs w:val="18"/>
        </w:rPr>
        <w:t>Toxicita</w:t>
      </w:r>
      <w:r w:rsidR="00DD2CFC" w:rsidRPr="00414F40">
        <w:rPr>
          <w:bCs/>
          <w:i/>
          <w:sz w:val="18"/>
          <w:szCs w:val="18"/>
        </w:rPr>
        <w:t>:</w:t>
      </w:r>
      <w:r w:rsidRPr="00414F40">
        <w:rPr>
          <w:i/>
          <w:sz w:val="18"/>
          <w:szCs w:val="18"/>
        </w:rPr>
        <w:t xml:space="preserve"> </w:t>
      </w:r>
    </w:p>
    <w:p w:rsidR="005726C0" w:rsidRPr="00AA2366" w:rsidRDefault="005726C0" w:rsidP="00A476B1">
      <w:pPr>
        <w:ind w:left="284"/>
        <w:jc w:val="both"/>
        <w:rPr>
          <w:bCs/>
          <w:i/>
          <w:sz w:val="18"/>
        </w:rPr>
      </w:pPr>
      <w:r w:rsidRPr="00AA2366">
        <w:rPr>
          <w:bCs/>
          <w:i/>
          <w:sz w:val="18"/>
        </w:rPr>
        <w:t xml:space="preserve">Akutní toxicita </w:t>
      </w:r>
      <w:r>
        <w:rPr>
          <w:bCs/>
          <w:i/>
          <w:sz w:val="18"/>
        </w:rPr>
        <w:t xml:space="preserve">směsi </w:t>
      </w:r>
      <w:r w:rsidRPr="00AA2366">
        <w:rPr>
          <w:bCs/>
          <w:i/>
          <w:sz w:val="18"/>
        </w:rPr>
        <w:t>pro vodní organismy</w:t>
      </w:r>
      <w:r w:rsidRPr="00AA2366">
        <w:rPr>
          <w:bCs/>
          <w:i/>
          <w:sz w:val="18"/>
        </w:rPr>
        <w:tab/>
      </w:r>
    </w:p>
    <w:p w:rsidR="005726C0" w:rsidRPr="00AA2366" w:rsidRDefault="005726C0" w:rsidP="00A476B1">
      <w:pPr>
        <w:ind w:left="284"/>
        <w:jc w:val="both"/>
        <w:rPr>
          <w:bCs/>
          <w:i/>
          <w:sz w:val="18"/>
        </w:rPr>
      </w:pPr>
      <w:r w:rsidRPr="00AA2366">
        <w:rPr>
          <w:bCs/>
          <w:i/>
          <w:sz w:val="18"/>
        </w:rPr>
        <w:t>- LC</w:t>
      </w:r>
      <w:r w:rsidRPr="00AA2366">
        <w:rPr>
          <w:bCs/>
          <w:i/>
          <w:sz w:val="18"/>
          <w:vertAlign w:val="subscript"/>
        </w:rPr>
        <w:t>50</w:t>
      </w:r>
      <w:r w:rsidR="00466248">
        <w:rPr>
          <w:bCs/>
          <w:i/>
          <w:sz w:val="18"/>
        </w:rPr>
        <w:t xml:space="preserve">, 96 hod., ryby </w:t>
      </w:r>
      <w:r w:rsidRPr="00AA2366">
        <w:rPr>
          <w:bCs/>
          <w:i/>
          <w:sz w:val="18"/>
        </w:rPr>
        <w:t>(mg.l</w:t>
      </w:r>
      <w:r w:rsidRPr="00AA2366">
        <w:rPr>
          <w:bCs/>
          <w:i/>
          <w:sz w:val="18"/>
          <w:vertAlign w:val="superscript"/>
        </w:rPr>
        <w:t>-1</w:t>
      </w:r>
      <w:r w:rsidRPr="00AA2366">
        <w:rPr>
          <w:bCs/>
          <w:i/>
          <w:sz w:val="18"/>
        </w:rPr>
        <w:t>):</w:t>
      </w:r>
      <w:r>
        <w:rPr>
          <w:bCs/>
          <w:sz w:val="18"/>
        </w:rPr>
        <w:t xml:space="preserve"> </w:t>
      </w:r>
      <w:r>
        <w:rPr>
          <w:bCs/>
          <w:sz w:val="18"/>
        </w:rPr>
        <w:tab/>
      </w:r>
      <w:r w:rsidR="00466248">
        <w:rPr>
          <w:bCs/>
          <w:sz w:val="18"/>
        </w:rPr>
        <w:t>282 (</w:t>
      </w:r>
      <w:r w:rsidR="00D11254">
        <w:rPr>
          <w:bCs/>
          <w:sz w:val="18"/>
        </w:rPr>
        <w:t xml:space="preserve">Bambuska </w:t>
      </w:r>
      <w:proofErr w:type="spellStart"/>
      <w:r w:rsidR="00D11254">
        <w:rPr>
          <w:bCs/>
          <w:sz w:val="18"/>
        </w:rPr>
        <w:t>affinis</w:t>
      </w:r>
      <w:proofErr w:type="spellEnd"/>
      <w:r w:rsidR="00D11254">
        <w:rPr>
          <w:bCs/>
          <w:sz w:val="18"/>
        </w:rPr>
        <w:t>)</w:t>
      </w:r>
    </w:p>
    <w:p w:rsidR="005726C0" w:rsidRPr="00AA2366" w:rsidRDefault="005726C0" w:rsidP="00A476B1">
      <w:pPr>
        <w:ind w:left="284"/>
        <w:jc w:val="both"/>
        <w:rPr>
          <w:bCs/>
          <w:i/>
          <w:sz w:val="18"/>
        </w:rPr>
      </w:pPr>
      <w:r w:rsidRPr="00AA2366">
        <w:rPr>
          <w:bCs/>
          <w:i/>
          <w:sz w:val="18"/>
        </w:rPr>
        <w:t>- EC</w:t>
      </w:r>
      <w:r w:rsidRPr="00AA2366">
        <w:rPr>
          <w:bCs/>
          <w:i/>
          <w:sz w:val="18"/>
          <w:vertAlign w:val="subscript"/>
        </w:rPr>
        <w:t>50</w:t>
      </w:r>
      <w:r w:rsidRPr="00AA2366">
        <w:rPr>
          <w:bCs/>
          <w:i/>
          <w:sz w:val="18"/>
        </w:rPr>
        <w:t>, 48 hod., dafnie (mg.l</w:t>
      </w:r>
      <w:r w:rsidRPr="00AA2366">
        <w:rPr>
          <w:bCs/>
          <w:i/>
          <w:sz w:val="18"/>
          <w:vertAlign w:val="superscript"/>
        </w:rPr>
        <w:t>-1</w:t>
      </w:r>
      <w:r w:rsidRPr="00AA2366">
        <w:rPr>
          <w:bCs/>
          <w:i/>
          <w:sz w:val="18"/>
        </w:rPr>
        <w:t>):</w:t>
      </w:r>
      <w:r w:rsidRPr="00AA2366">
        <w:rPr>
          <w:bCs/>
          <w:sz w:val="18"/>
        </w:rPr>
        <w:t xml:space="preserve"> </w:t>
      </w:r>
      <w:r w:rsidRPr="00AA2366">
        <w:rPr>
          <w:bCs/>
          <w:sz w:val="18"/>
        </w:rPr>
        <w:tab/>
      </w:r>
      <w:r w:rsidR="00D11254">
        <w:rPr>
          <w:bCs/>
          <w:sz w:val="18"/>
        </w:rPr>
        <w:t>není k dispozici</w:t>
      </w:r>
    </w:p>
    <w:p w:rsidR="00D11254" w:rsidRDefault="005726C0" w:rsidP="00D11254">
      <w:pPr>
        <w:ind w:left="284"/>
        <w:jc w:val="both"/>
        <w:rPr>
          <w:bCs/>
          <w:i/>
          <w:sz w:val="18"/>
        </w:rPr>
      </w:pPr>
      <w:r w:rsidRPr="00AA2366">
        <w:rPr>
          <w:bCs/>
          <w:i/>
          <w:sz w:val="18"/>
        </w:rPr>
        <w:t xml:space="preserve">- </w:t>
      </w:r>
      <w:r w:rsidR="00DD2CFC">
        <w:rPr>
          <w:bCs/>
          <w:i/>
          <w:sz w:val="18"/>
        </w:rPr>
        <w:t>M-faktor (a</w:t>
      </w:r>
      <w:r w:rsidR="00DD2CFC" w:rsidRPr="00AA2366">
        <w:rPr>
          <w:bCs/>
          <w:i/>
          <w:sz w:val="18"/>
        </w:rPr>
        <w:t xml:space="preserve">kutní toxicita </w:t>
      </w:r>
      <w:r w:rsidR="00DD2CFC">
        <w:rPr>
          <w:bCs/>
          <w:i/>
          <w:sz w:val="18"/>
        </w:rPr>
        <w:t xml:space="preserve">směsi </w:t>
      </w:r>
      <w:r w:rsidR="00DD2CFC" w:rsidRPr="00AA2366">
        <w:rPr>
          <w:bCs/>
          <w:i/>
          <w:sz w:val="18"/>
        </w:rPr>
        <w:t>pro vodní</w:t>
      </w:r>
      <w:r w:rsidR="00DD2CFC">
        <w:rPr>
          <w:bCs/>
          <w:i/>
          <w:sz w:val="18"/>
        </w:rPr>
        <w:t xml:space="preserve"> prostředí): </w:t>
      </w:r>
    </w:p>
    <w:p w:rsidR="005726C0" w:rsidRPr="00A6375A" w:rsidRDefault="005726C0" w:rsidP="00A6375A">
      <w:pPr>
        <w:ind w:left="284"/>
        <w:jc w:val="both"/>
        <w:rPr>
          <w:iCs/>
          <w:sz w:val="18"/>
        </w:rPr>
      </w:pPr>
      <w:r w:rsidRPr="003975AB">
        <w:rPr>
          <w:bCs/>
          <w:i/>
          <w:sz w:val="18"/>
          <w:szCs w:val="18"/>
        </w:rPr>
        <w:t>Perzistence a rozložitelnost</w:t>
      </w:r>
      <w:r w:rsidRPr="00A476B1">
        <w:rPr>
          <w:bCs/>
          <w:sz w:val="18"/>
          <w:szCs w:val="18"/>
        </w:rPr>
        <w:t xml:space="preserve">: </w:t>
      </w:r>
      <w:r w:rsidR="00A6375A">
        <w:rPr>
          <w:bCs/>
          <w:sz w:val="18"/>
          <w:szCs w:val="18"/>
        </w:rPr>
        <w:t>biologické odbourávání není určeno pro anorganické látky</w:t>
      </w:r>
      <w:r w:rsidR="003975AB">
        <w:rPr>
          <w:iCs/>
          <w:sz w:val="18"/>
        </w:rPr>
        <w:t xml:space="preserve"> </w:t>
      </w:r>
    </w:p>
    <w:p w:rsidR="005726C0" w:rsidRPr="00A6375A" w:rsidRDefault="005726C0" w:rsidP="00A6375A">
      <w:pPr>
        <w:ind w:left="284"/>
        <w:rPr>
          <w:sz w:val="18"/>
          <w:szCs w:val="18"/>
        </w:rPr>
      </w:pPr>
      <w:proofErr w:type="spellStart"/>
      <w:r w:rsidRPr="003975AB">
        <w:rPr>
          <w:bCs/>
          <w:i/>
          <w:sz w:val="18"/>
          <w:szCs w:val="18"/>
        </w:rPr>
        <w:t>Bioakumulační</w:t>
      </w:r>
      <w:proofErr w:type="spellEnd"/>
      <w:r w:rsidRPr="003975AB">
        <w:rPr>
          <w:bCs/>
          <w:i/>
          <w:sz w:val="18"/>
          <w:szCs w:val="18"/>
        </w:rPr>
        <w:t xml:space="preserve"> potenciál</w:t>
      </w:r>
      <w:r w:rsidRPr="00A476B1">
        <w:rPr>
          <w:bCs/>
          <w:i/>
          <w:sz w:val="18"/>
          <w:szCs w:val="18"/>
        </w:rPr>
        <w:t>:</w:t>
      </w:r>
      <w:r w:rsidRPr="00A476B1">
        <w:rPr>
          <w:bCs/>
          <w:sz w:val="18"/>
          <w:szCs w:val="18"/>
        </w:rPr>
        <w:t xml:space="preserve"> </w:t>
      </w:r>
      <w:r w:rsidR="00A6375A">
        <w:rPr>
          <w:bCs/>
          <w:sz w:val="18"/>
          <w:szCs w:val="18"/>
        </w:rPr>
        <w:t xml:space="preserve">nepředpokládá se </w:t>
      </w:r>
      <w:proofErr w:type="spellStart"/>
      <w:r w:rsidR="00A6375A">
        <w:rPr>
          <w:bCs/>
          <w:sz w:val="18"/>
          <w:szCs w:val="18"/>
        </w:rPr>
        <w:t>bioakumulace</w:t>
      </w:r>
      <w:proofErr w:type="spellEnd"/>
      <w:r w:rsidRPr="00A476B1">
        <w:rPr>
          <w:sz w:val="18"/>
          <w:szCs w:val="18"/>
        </w:rPr>
        <w:t xml:space="preserve"> </w:t>
      </w:r>
    </w:p>
    <w:p w:rsidR="005726C0" w:rsidRPr="00A476B1" w:rsidRDefault="005726C0" w:rsidP="00A476B1">
      <w:pPr>
        <w:pStyle w:val="CM4"/>
        <w:spacing w:before="0" w:after="0"/>
        <w:ind w:left="284"/>
        <w:rPr>
          <w:rFonts w:cs="EUAlbertina"/>
          <w:color w:val="000000"/>
          <w:sz w:val="18"/>
          <w:szCs w:val="18"/>
        </w:rPr>
      </w:pPr>
      <w:r w:rsidRPr="003975AB">
        <w:rPr>
          <w:rFonts w:cs="EUAlbertina"/>
          <w:bCs/>
          <w:i/>
          <w:color w:val="000000"/>
          <w:sz w:val="18"/>
          <w:szCs w:val="18"/>
        </w:rPr>
        <w:t>Mobilita</w:t>
      </w:r>
      <w:r w:rsidRPr="00A476B1">
        <w:rPr>
          <w:rFonts w:cs="EUAlbertina"/>
          <w:bCs/>
          <w:color w:val="000000"/>
          <w:sz w:val="18"/>
          <w:szCs w:val="18"/>
        </w:rPr>
        <w:t xml:space="preserve">: </w:t>
      </w:r>
      <w:r w:rsidR="00A6375A">
        <w:rPr>
          <w:rFonts w:cs="EUAlbertina"/>
          <w:bCs/>
          <w:color w:val="000000"/>
          <w:sz w:val="18"/>
          <w:szCs w:val="18"/>
        </w:rPr>
        <w:t>údaje nejsou k dispozici</w:t>
      </w:r>
    </w:p>
    <w:p w:rsidR="005726C0" w:rsidRPr="00A476B1" w:rsidRDefault="005726C0" w:rsidP="00A476B1">
      <w:pPr>
        <w:ind w:left="284"/>
        <w:rPr>
          <w:sz w:val="18"/>
          <w:szCs w:val="18"/>
        </w:rPr>
      </w:pPr>
      <w:r w:rsidRPr="003975AB">
        <w:rPr>
          <w:bCs/>
          <w:i/>
          <w:sz w:val="18"/>
          <w:szCs w:val="18"/>
        </w:rPr>
        <w:t xml:space="preserve">Výsledky posouzení PBT a </w:t>
      </w:r>
      <w:proofErr w:type="spellStart"/>
      <w:r w:rsidRPr="003975AB">
        <w:rPr>
          <w:bCs/>
          <w:i/>
          <w:sz w:val="18"/>
          <w:szCs w:val="18"/>
        </w:rPr>
        <w:t>vPvB</w:t>
      </w:r>
      <w:proofErr w:type="spellEnd"/>
      <w:r w:rsidRPr="00A476B1">
        <w:rPr>
          <w:bCs/>
          <w:sz w:val="18"/>
          <w:szCs w:val="18"/>
        </w:rPr>
        <w:t xml:space="preserve">: </w:t>
      </w:r>
      <w:r w:rsidRPr="00A476B1">
        <w:rPr>
          <w:sz w:val="18"/>
          <w:szCs w:val="18"/>
        </w:rPr>
        <w:t xml:space="preserve">není zařazeno jako PBT a </w:t>
      </w:r>
      <w:proofErr w:type="spellStart"/>
      <w:r w:rsidRPr="00A476B1">
        <w:rPr>
          <w:sz w:val="18"/>
          <w:szCs w:val="18"/>
        </w:rPr>
        <w:t>vPvB</w:t>
      </w:r>
      <w:proofErr w:type="spellEnd"/>
    </w:p>
    <w:p w:rsidR="00667C7E" w:rsidRDefault="00C94E58" w:rsidP="00667C7E">
      <w:pPr>
        <w:widowControl w:val="0"/>
        <w:tabs>
          <w:tab w:val="left" w:pos="90"/>
        </w:tabs>
        <w:spacing w:before="42"/>
        <w:rPr>
          <w:b/>
          <w:snapToGrid w:val="0"/>
          <w:color w:val="000000"/>
          <w:sz w:val="18"/>
          <w:lang w:val="fr-FR"/>
        </w:rPr>
      </w:pPr>
      <w:r w:rsidRPr="00C94E58">
        <w:rPr>
          <w:b/>
          <w:noProof/>
          <w:color w:val="000000"/>
          <w:lang w:val="en-US" w:eastAsia="en-US"/>
        </w:rPr>
        <w:pict>
          <v:line id="_x0000_s1058" style="position:absolute;z-index:251665408" from="-3.85pt,10.35pt" to="455.15pt,10.35pt"/>
        </w:pict>
      </w:r>
    </w:p>
    <w:p w:rsidR="00667C7E" w:rsidRPr="00C851EF" w:rsidRDefault="00667C7E" w:rsidP="00667C7E">
      <w:pPr>
        <w:pStyle w:val="CM4"/>
        <w:spacing w:before="0" w:after="0"/>
        <w:rPr>
          <w:rFonts w:ascii="Times New Roman" w:hAnsi="Times New Roman"/>
          <w:b/>
          <w:color w:val="000000"/>
          <w:sz w:val="20"/>
          <w:szCs w:val="20"/>
        </w:rPr>
      </w:pPr>
      <w:r w:rsidRPr="00C851EF">
        <w:rPr>
          <w:rFonts w:ascii="Times New Roman" w:hAnsi="Times New Roman"/>
          <w:b/>
          <w:color w:val="000000"/>
          <w:sz w:val="20"/>
          <w:szCs w:val="20"/>
        </w:rPr>
        <w:t xml:space="preserve">13. </w:t>
      </w:r>
      <w:r w:rsidRPr="00C851EF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ODDÍL 13: Pokyny pro odstraňování </w:t>
      </w:r>
    </w:p>
    <w:p w:rsidR="00667C7E" w:rsidRPr="00E43043" w:rsidRDefault="00667C7E" w:rsidP="00667C7E">
      <w:pPr>
        <w:widowControl w:val="0"/>
        <w:tabs>
          <w:tab w:val="left" w:pos="220"/>
        </w:tabs>
        <w:rPr>
          <w:b/>
          <w:iCs/>
          <w:snapToGrid w:val="0"/>
          <w:color w:val="000000"/>
          <w:sz w:val="18"/>
        </w:rPr>
      </w:pPr>
      <w:r w:rsidRPr="00E43043">
        <w:rPr>
          <w:b/>
          <w:iCs/>
          <w:snapToGrid w:val="0"/>
          <w:color w:val="000000"/>
          <w:sz w:val="18"/>
        </w:rPr>
        <w:t>13.1</w:t>
      </w:r>
      <w:r w:rsidRPr="00E43043">
        <w:rPr>
          <w:rFonts w:cs="EUAlbertina"/>
          <w:b/>
          <w:bCs/>
          <w:color w:val="000000"/>
          <w:sz w:val="18"/>
          <w:szCs w:val="18"/>
        </w:rPr>
        <w:t xml:space="preserve"> Metody nakládání s odpady</w:t>
      </w:r>
      <w:r w:rsidRPr="00E43043">
        <w:rPr>
          <w:b/>
          <w:iCs/>
          <w:snapToGrid w:val="0"/>
          <w:color w:val="000000"/>
          <w:sz w:val="18"/>
        </w:rPr>
        <w:t>:</w:t>
      </w:r>
    </w:p>
    <w:p w:rsidR="00864F31" w:rsidRPr="00AA2366" w:rsidRDefault="00324A0B">
      <w:pPr>
        <w:pStyle w:val="Zkladntext"/>
        <w:widowControl/>
        <w:tabs>
          <w:tab w:val="clear" w:pos="562"/>
        </w:tabs>
        <w:spacing w:before="0"/>
        <w:ind w:left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Nejsou nutná zvláštní opatření. Při nakládání a likvidaci musí být dodrženy platné předpisy pro nakládání s odpady dle kategorizace a katalogu odpadů</w:t>
      </w:r>
      <w:r w:rsidR="00ED1731">
        <w:rPr>
          <w:rFonts w:ascii="Times New Roman" w:hAnsi="Times New Roman"/>
          <w:sz w:val="18"/>
        </w:rPr>
        <w:t>, nelze likvidovat spolu s běžným odpadem</w:t>
      </w:r>
      <w:r w:rsidR="00864F31" w:rsidRPr="00AA2366">
        <w:rPr>
          <w:rFonts w:ascii="Times New Roman" w:hAnsi="Times New Roman"/>
          <w:sz w:val="18"/>
        </w:rPr>
        <w:t>.</w:t>
      </w:r>
    </w:p>
    <w:p w:rsidR="00324A0B" w:rsidRPr="00E43043" w:rsidRDefault="00324A0B" w:rsidP="004B7002">
      <w:pPr>
        <w:widowControl w:val="0"/>
        <w:tabs>
          <w:tab w:val="left" w:pos="574"/>
        </w:tabs>
        <w:ind w:left="284"/>
        <w:jc w:val="both"/>
        <w:rPr>
          <w:rFonts w:cs="EUAlbertina"/>
          <w:color w:val="000000"/>
          <w:sz w:val="18"/>
          <w:szCs w:val="18"/>
        </w:rPr>
      </w:pPr>
      <w:r>
        <w:rPr>
          <w:rFonts w:cs="EUAlbertina"/>
          <w:i/>
          <w:color w:val="000000"/>
          <w:sz w:val="18"/>
          <w:szCs w:val="18"/>
        </w:rPr>
        <w:t>F</w:t>
      </w:r>
      <w:r w:rsidRPr="00E43043">
        <w:rPr>
          <w:rFonts w:cs="EUAlbertina"/>
          <w:i/>
          <w:color w:val="000000"/>
          <w:sz w:val="18"/>
          <w:szCs w:val="18"/>
        </w:rPr>
        <w:t xml:space="preserve">yzikální/chemické vlastnosti, které mohou ovlivnit způsob nakládání s odpady: </w:t>
      </w:r>
      <w:r>
        <w:rPr>
          <w:rFonts w:cs="EUAlbertina"/>
          <w:color w:val="000000"/>
          <w:sz w:val="18"/>
          <w:szCs w:val="18"/>
        </w:rPr>
        <w:t>nejsou známy</w:t>
      </w:r>
    </w:p>
    <w:p w:rsidR="00324A0B" w:rsidRPr="00E43043" w:rsidRDefault="00324A0B" w:rsidP="004B7002">
      <w:pPr>
        <w:widowControl w:val="0"/>
        <w:tabs>
          <w:tab w:val="left" w:pos="574"/>
        </w:tabs>
        <w:ind w:left="284"/>
        <w:jc w:val="both"/>
        <w:rPr>
          <w:i/>
          <w:sz w:val="18"/>
        </w:rPr>
      </w:pPr>
      <w:r>
        <w:rPr>
          <w:rFonts w:cs="EUAlbertina"/>
          <w:i/>
          <w:color w:val="000000"/>
          <w:sz w:val="18"/>
          <w:szCs w:val="18"/>
        </w:rPr>
        <w:t>Z</w:t>
      </w:r>
      <w:r w:rsidRPr="00E43043">
        <w:rPr>
          <w:rFonts w:cs="EUAlbertina"/>
          <w:i/>
          <w:color w:val="000000"/>
          <w:sz w:val="18"/>
          <w:szCs w:val="18"/>
        </w:rPr>
        <w:t>vláštní bezpečnostní opatření pro každý doporučený způsob nakládání s odpady:</w:t>
      </w:r>
      <w:r w:rsidRPr="00E43043">
        <w:rPr>
          <w:rFonts w:cs="EUAlbertina"/>
          <w:color w:val="000000"/>
          <w:sz w:val="18"/>
          <w:szCs w:val="18"/>
        </w:rPr>
        <w:t xml:space="preserve"> </w:t>
      </w:r>
      <w:r>
        <w:rPr>
          <w:rFonts w:cs="EUAlbertina"/>
          <w:color w:val="000000"/>
          <w:sz w:val="18"/>
          <w:szCs w:val="18"/>
        </w:rPr>
        <w:t>nejsou známy</w:t>
      </w:r>
      <w:r w:rsidRPr="00E43043">
        <w:rPr>
          <w:rFonts w:cs="EUAlbertina"/>
          <w:i/>
          <w:color w:val="000000"/>
          <w:sz w:val="18"/>
          <w:szCs w:val="18"/>
        </w:rPr>
        <w:t xml:space="preserve"> </w:t>
      </w:r>
    </w:p>
    <w:p w:rsidR="004B7002" w:rsidRPr="00FC5357" w:rsidRDefault="004B7002" w:rsidP="004B7002">
      <w:pPr>
        <w:pStyle w:val="Zkladntext2"/>
        <w:ind w:left="284"/>
      </w:pPr>
      <w:r w:rsidRPr="00AA2366">
        <w:rPr>
          <w:i/>
          <w:iCs/>
          <w:color w:val="000000"/>
        </w:rPr>
        <w:t>Způsoby zneškodňování kontaminovaného obalu:</w:t>
      </w:r>
      <w:r>
        <w:rPr>
          <w:i/>
          <w:iCs/>
          <w:color w:val="000000"/>
        </w:rPr>
        <w:t xml:space="preserve"> </w:t>
      </w:r>
      <w:r w:rsidR="00ED1731">
        <w:t xml:space="preserve">Kontaminované obaly předat do separovaného sběru nebezpečného odpadu. Pokud to situace umožní, </w:t>
      </w:r>
      <w:r w:rsidR="00ED1731" w:rsidRPr="00AA2366">
        <w:t>vymýt</w:t>
      </w:r>
      <w:r w:rsidR="00ED1731">
        <w:t xml:space="preserve"> z</w:t>
      </w:r>
      <w:r w:rsidRPr="00AA2366">
        <w:t xml:space="preserve"> poškozených výrobků a kontaminovaných obalů náplň a </w:t>
      </w:r>
      <w:r w:rsidRPr="00FC5357">
        <w:t xml:space="preserve">předat do separovaného sběru plastů k využití jako druhotnou surovinu. </w:t>
      </w:r>
      <w:r w:rsidRPr="00FC5357">
        <w:rPr>
          <w:bCs/>
        </w:rPr>
        <w:t>Zákaz opětovného použití obalu.</w:t>
      </w:r>
    </w:p>
    <w:p w:rsidR="00324A0B" w:rsidRDefault="00324A0B" w:rsidP="00324A0B">
      <w:pPr>
        <w:pStyle w:val="Zkladntext2"/>
        <w:rPr>
          <w:i/>
          <w:iCs/>
        </w:rPr>
      </w:pPr>
      <w:r>
        <w:rPr>
          <w:i/>
          <w:iCs/>
        </w:rPr>
        <w:t>Právní předpisy o odpadech: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</w:t>
      </w:r>
    </w:p>
    <w:p w:rsidR="00324A0B" w:rsidRDefault="00324A0B" w:rsidP="00324A0B">
      <w:pPr>
        <w:widowControl w:val="0"/>
        <w:numPr>
          <w:ilvl w:val="0"/>
          <w:numId w:val="14"/>
        </w:numPr>
        <w:tabs>
          <w:tab w:val="clear" w:pos="450"/>
          <w:tab w:val="left" w:pos="90"/>
          <w:tab w:val="num" w:pos="810"/>
        </w:tabs>
        <w:ind w:left="810"/>
        <w:jc w:val="both"/>
        <w:rPr>
          <w:snapToGrid w:val="0"/>
          <w:sz w:val="18"/>
        </w:rPr>
      </w:pPr>
      <w:r>
        <w:rPr>
          <w:snapToGrid w:val="0"/>
          <w:sz w:val="18"/>
        </w:rPr>
        <w:t>Zákon č. 185/2001 Sb. o odpadech ve znění ve znění zákona č. 188/2004 Sb. a souvisejících předpisů.</w:t>
      </w:r>
    </w:p>
    <w:p w:rsidR="00324A0B" w:rsidRDefault="00324A0B" w:rsidP="00324A0B">
      <w:pPr>
        <w:widowControl w:val="0"/>
        <w:numPr>
          <w:ilvl w:val="0"/>
          <w:numId w:val="14"/>
        </w:numPr>
        <w:tabs>
          <w:tab w:val="clear" w:pos="450"/>
          <w:tab w:val="left" w:pos="90"/>
          <w:tab w:val="num" w:pos="810"/>
        </w:tabs>
        <w:ind w:left="810"/>
        <w:jc w:val="both"/>
        <w:rPr>
          <w:snapToGrid w:val="0"/>
          <w:sz w:val="18"/>
          <w:lang w:val="fr-FR"/>
        </w:rPr>
      </w:pPr>
      <w:r>
        <w:rPr>
          <w:snapToGrid w:val="0"/>
          <w:sz w:val="18"/>
        </w:rPr>
        <w:t>Vyhláška MŽP č. 381/2001 Sb., kterou se stanoví Katalog odpadů.</w:t>
      </w:r>
    </w:p>
    <w:p w:rsidR="00864F31" w:rsidRPr="00AA2366" w:rsidRDefault="00C94E58">
      <w:pPr>
        <w:pStyle w:val="Zkladntext2"/>
        <w:ind w:left="284"/>
        <w:rPr>
          <w:b/>
        </w:rPr>
      </w:pPr>
      <w:r w:rsidRPr="00C94E58">
        <w:rPr>
          <w:noProof/>
          <w:color w:val="000000"/>
        </w:rPr>
        <w:pict>
          <v:line id="_x0000_s1033" style="position:absolute;left:0;text-align:left;z-index:251652096" from="-3.85pt,8.3pt" to="464.15pt,8.3pt"/>
        </w:pict>
      </w:r>
    </w:p>
    <w:p w:rsidR="00FC20E8" w:rsidRPr="00E43043" w:rsidRDefault="00FC20E8" w:rsidP="00FC20E8">
      <w:pPr>
        <w:pStyle w:val="CM4"/>
        <w:spacing w:before="0" w:after="0"/>
        <w:rPr>
          <w:rFonts w:ascii="Times New Roman" w:hAnsi="Times New Roman"/>
          <w:b/>
          <w:color w:val="000000"/>
          <w:sz w:val="20"/>
          <w:szCs w:val="20"/>
        </w:rPr>
      </w:pPr>
      <w:r w:rsidRPr="00E43043">
        <w:rPr>
          <w:rFonts w:ascii="Times New Roman" w:hAnsi="Times New Roman"/>
          <w:b/>
          <w:color w:val="000000"/>
          <w:sz w:val="20"/>
          <w:szCs w:val="20"/>
        </w:rPr>
        <w:t xml:space="preserve">14. </w:t>
      </w:r>
      <w:r w:rsidRPr="00E43043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ODDÍL 14: Informace pro přepravu </w:t>
      </w:r>
    </w:p>
    <w:p w:rsidR="00FC20E8" w:rsidRPr="00E43043" w:rsidRDefault="00FC20E8" w:rsidP="00FC20E8">
      <w:pPr>
        <w:pStyle w:val="CM4"/>
        <w:spacing w:before="0" w:after="0"/>
        <w:rPr>
          <w:rFonts w:ascii="Times New Roman" w:hAnsi="Times New Roman"/>
          <w:b/>
          <w:color w:val="000000"/>
          <w:sz w:val="18"/>
          <w:szCs w:val="18"/>
        </w:rPr>
      </w:pPr>
      <w:r w:rsidRPr="00E43043">
        <w:rPr>
          <w:rFonts w:ascii="Times New Roman" w:hAnsi="Times New Roman"/>
          <w:b/>
          <w:color w:val="000000"/>
          <w:sz w:val="18"/>
          <w:szCs w:val="18"/>
        </w:rPr>
        <w:t xml:space="preserve">14.1 </w:t>
      </w:r>
      <w:r w:rsidRPr="00E43043">
        <w:rPr>
          <w:rFonts w:ascii="Times New Roman" w:hAnsi="Times New Roman"/>
          <w:b/>
          <w:bCs/>
          <w:color w:val="000000"/>
          <w:sz w:val="18"/>
          <w:szCs w:val="18"/>
        </w:rPr>
        <w:t>Číslo OSN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: </w:t>
      </w:r>
    </w:p>
    <w:p w:rsidR="00FC20E8" w:rsidRPr="00E43043" w:rsidRDefault="00FC20E8" w:rsidP="00E40F54">
      <w:pPr>
        <w:widowControl w:val="0"/>
        <w:tabs>
          <w:tab w:val="left" w:pos="90"/>
        </w:tabs>
        <w:rPr>
          <w:b/>
          <w:i/>
          <w:iCs/>
          <w:snapToGrid w:val="0"/>
          <w:sz w:val="18"/>
        </w:rPr>
      </w:pPr>
      <w:r w:rsidRPr="00E43043">
        <w:rPr>
          <w:b/>
          <w:color w:val="000000"/>
          <w:sz w:val="18"/>
          <w:szCs w:val="18"/>
        </w:rPr>
        <w:t xml:space="preserve">14.2 </w:t>
      </w:r>
      <w:r w:rsidRPr="00E43043">
        <w:rPr>
          <w:b/>
          <w:bCs/>
          <w:color w:val="000000"/>
          <w:sz w:val="18"/>
          <w:szCs w:val="18"/>
        </w:rPr>
        <w:t>Příslušný název OSN pro zásilku</w:t>
      </w:r>
      <w:r>
        <w:rPr>
          <w:b/>
          <w:bCs/>
          <w:color w:val="000000"/>
          <w:sz w:val="18"/>
          <w:szCs w:val="18"/>
        </w:rPr>
        <w:t xml:space="preserve">: </w:t>
      </w:r>
    </w:p>
    <w:p w:rsidR="00FC20E8" w:rsidRPr="00E43043" w:rsidRDefault="00FC20E8" w:rsidP="00FC20E8">
      <w:pPr>
        <w:widowControl w:val="0"/>
        <w:tabs>
          <w:tab w:val="left" w:pos="90"/>
        </w:tabs>
        <w:rPr>
          <w:b/>
          <w:bCs/>
          <w:color w:val="000000"/>
          <w:sz w:val="18"/>
          <w:szCs w:val="18"/>
        </w:rPr>
      </w:pPr>
      <w:r w:rsidRPr="00E43043">
        <w:rPr>
          <w:b/>
          <w:color w:val="000000"/>
          <w:sz w:val="18"/>
          <w:szCs w:val="18"/>
        </w:rPr>
        <w:t xml:space="preserve">14.3 </w:t>
      </w:r>
      <w:r w:rsidRPr="00E43043">
        <w:rPr>
          <w:b/>
          <w:bCs/>
          <w:color w:val="000000"/>
          <w:sz w:val="18"/>
          <w:szCs w:val="18"/>
        </w:rPr>
        <w:t>Třída/třídy nebezpečnosti pro přepravu</w:t>
      </w:r>
      <w:r>
        <w:rPr>
          <w:b/>
          <w:bCs/>
          <w:color w:val="000000"/>
          <w:sz w:val="18"/>
          <w:szCs w:val="18"/>
        </w:rPr>
        <w:t xml:space="preserve">: </w:t>
      </w:r>
    </w:p>
    <w:p w:rsidR="00FC20E8" w:rsidRPr="00E43043" w:rsidRDefault="00FC20E8" w:rsidP="00FC20E8">
      <w:pPr>
        <w:widowControl w:val="0"/>
        <w:tabs>
          <w:tab w:val="left" w:pos="90"/>
        </w:tabs>
        <w:rPr>
          <w:b/>
          <w:bCs/>
          <w:color w:val="000000"/>
          <w:sz w:val="18"/>
          <w:szCs w:val="18"/>
        </w:rPr>
      </w:pPr>
      <w:r w:rsidRPr="00E43043">
        <w:rPr>
          <w:b/>
          <w:color w:val="000000"/>
          <w:sz w:val="18"/>
          <w:szCs w:val="18"/>
        </w:rPr>
        <w:t xml:space="preserve">14.4 </w:t>
      </w:r>
      <w:r w:rsidRPr="00E43043">
        <w:rPr>
          <w:b/>
          <w:bCs/>
          <w:color w:val="000000"/>
          <w:sz w:val="18"/>
          <w:szCs w:val="18"/>
        </w:rPr>
        <w:t>Obalová skupina</w:t>
      </w:r>
      <w:r>
        <w:rPr>
          <w:b/>
          <w:bCs/>
          <w:color w:val="000000"/>
          <w:sz w:val="18"/>
          <w:szCs w:val="18"/>
        </w:rPr>
        <w:t xml:space="preserve">: </w:t>
      </w:r>
    </w:p>
    <w:p w:rsidR="00FC20E8" w:rsidRPr="00E43043" w:rsidRDefault="00FC20E8" w:rsidP="00FC20E8">
      <w:pPr>
        <w:widowControl w:val="0"/>
        <w:tabs>
          <w:tab w:val="left" w:pos="90"/>
        </w:tabs>
        <w:rPr>
          <w:b/>
          <w:bCs/>
          <w:color w:val="000000"/>
          <w:sz w:val="18"/>
          <w:szCs w:val="18"/>
        </w:rPr>
      </w:pPr>
      <w:r w:rsidRPr="00E43043">
        <w:rPr>
          <w:b/>
          <w:color w:val="000000"/>
          <w:sz w:val="18"/>
          <w:szCs w:val="18"/>
        </w:rPr>
        <w:t xml:space="preserve">14.5 </w:t>
      </w:r>
      <w:r w:rsidRPr="00E43043">
        <w:rPr>
          <w:b/>
          <w:bCs/>
          <w:color w:val="000000"/>
          <w:sz w:val="18"/>
          <w:szCs w:val="18"/>
        </w:rPr>
        <w:t>Nebezpečnost pro životní prostředí</w:t>
      </w:r>
      <w:r>
        <w:rPr>
          <w:b/>
          <w:bCs/>
          <w:color w:val="000000"/>
          <w:sz w:val="18"/>
          <w:szCs w:val="18"/>
        </w:rPr>
        <w:t xml:space="preserve">: </w:t>
      </w:r>
    </w:p>
    <w:p w:rsidR="00A6375A" w:rsidRDefault="00FC20E8" w:rsidP="00FC20E8">
      <w:pPr>
        <w:widowControl w:val="0"/>
        <w:tabs>
          <w:tab w:val="left" w:pos="90"/>
        </w:tabs>
        <w:rPr>
          <w:b/>
          <w:bCs/>
          <w:color w:val="000000"/>
          <w:sz w:val="18"/>
          <w:szCs w:val="18"/>
        </w:rPr>
      </w:pPr>
      <w:r w:rsidRPr="00E43043">
        <w:rPr>
          <w:b/>
          <w:color w:val="000000"/>
          <w:sz w:val="18"/>
          <w:szCs w:val="18"/>
        </w:rPr>
        <w:t xml:space="preserve">14.6 </w:t>
      </w:r>
      <w:r w:rsidRPr="00E43043">
        <w:rPr>
          <w:b/>
          <w:bCs/>
          <w:color w:val="000000"/>
          <w:sz w:val="18"/>
          <w:szCs w:val="18"/>
        </w:rPr>
        <w:t>Zvláštní bezpečnostní opatření pro uživatele</w:t>
      </w:r>
      <w:r>
        <w:rPr>
          <w:b/>
          <w:bCs/>
          <w:color w:val="000000"/>
          <w:sz w:val="18"/>
          <w:szCs w:val="18"/>
        </w:rPr>
        <w:t xml:space="preserve">: </w:t>
      </w:r>
    </w:p>
    <w:p w:rsidR="00FC20E8" w:rsidRPr="00E43043" w:rsidRDefault="00FC20E8" w:rsidP="00FC20E8">
      <w:pPr>
        <w:widowControl w:val="0"/>
        <w:tabs>
          <w:tab w:val="left" w:pos="90"/>
        </w:tabs>
        <w:rPr>
          <w:b/>
          <w:i/>
          <w:iCs/>
          <w:snapToGrid w:val="0"/>
          <w:sz w:val="18"/>
        </w:rPr>
      </w:pPr>
      <w:r w:rsidRPr="00E43043">
        <w:rPr>
          <w:b/>
          <w:color w:val="000000"/>
          <w:sz w:val="18"/>
          <w:szCs w:val="18"/>
        </w:rPr>
        <w:t xml:space="preserve">14.7 </w:t>
      </w:r>
      <w:r w:rsidRPr="00E43043">
        <w:rPr>
          <w:b/>
          <w:bCs/>
          <w:color w:val="000000"/>
          <w:sz w:val="18"/>
          <w:szCs w:val="18"/>
        </w:rPr>
        <w:t>Hromadná přeprava podle přílohy II MARPOL 73/78 a předpisu IBC</w:t>
      </w:r>
      <w:r>
        <w:rPr>
          <w:b/>
          <w:bCs/>
          <w:color w:val="000000"/>
          <w:sz w:val="18"/>
          <w:szCs w:val="18"/>
        </w:rPr>
        <w:t xml:space="preserve">: </w:t>
      </w:r>
      <w:r>
        <w:rPr>
          <w:bCs/>
          <w:color w:val="000000"/>
          <w:sz w:val="18"/>
          <w:szCs w:val="18"/>
        </w:rPr>
        <w:t>není k dispozici</w:t>
      </w:r>
    </w:p>
    <w:p w:rsidR="00864F31" w:rsidRPr="00AA2366" w:rsidRDefault="00C94E58">
      <w:pPr>
        <w:widowControl w:val="0"/>
        <w:tabs>
          <w:tab w:val="left" w:pos="90"/>
        </w:tabs>
        <w:spacing w:before="42"/>
      </w:pPr>
      <w:r w:rsidRPr="00C94E58">
        <w:rPr>
          <w:noProof/>
          <w:color w:val="000000"/>
        </w:rPr>
        <w:pict>
          <v:line id="_x0000_s1034" style="position:absolute;z-index:251653120" from="-3.85pt,8.3pt" to="464.15pt,8.3pt"/>
        </w:pict>
      </w:r>
    </w:p>
    <w:p w:rsidR="0016582D" w:rsidRPr="00AA2366" w:rsidRDefault="00433DA5" w:rsidP="0016582D">
      <w:pPr>
        <w:jc w:val="both"/>
      </w:pPr>
      <w:r w:rsidRPr="00234D1B">
        <w:rPr>
          <w:b/>
          <w:color w:val="000000"/>
        </w:rPr>
        <w:lastRenderedPageBreak/>
        <w:t xml:space="preserve">15. </w:t>
      </w:r>
      <w:r w:rsidRPr="00234D1B">
        <w:rPr>
          <w:b/>
          <w:bCs/>
          <w:iCs/>
          <w:color w:val="000000"/>
        </w:rPr>
        <w:t>ODDÍL 15: Informace o předpisec</w:t>
      </w:r>
      <w:r>
        <w:rPr>
          <w:b/>
          <w:bCs/>
          <w:iCs/>
          <w:color w:val="000000"/>
        </w:rPr>
        <w:t>h</w:t>
      </w:r>
      <w:r w:rsidRPr="00AA2366">
        <w:rPr>
          <w:b/>
          <w:bCs/>
        </w:rPr>
        <w:t xml:space="preserve"> </w:t>
      </w:r>
      <w:r w:rsidR="0016582D" w:rsidRPr="00AA2366">
        <w:rPr>
          <w:b/>
          <w:snapToGrid w:val="0"/>
          <w:color w:val="000000"/>
        </w:rPr>
        <w:tab/>
      </w:r>
      <w:r w:rsidR="0016582D" w:rsidRPr="00AA2366">
        <w:rPr>
          <w:b/>
          <w:snapToGrid w:val="0"/>
          <w:color w:val="000000"/>
        </w:rPr>
        <w:tab/>
      </w:r>
      <w:r w:rsidR="0016582D" w:rsidRPr="00AA2366">
        <w:rPr>
          <w:b/>
          <w:snapToGrid w:val="0"/>
          <w:color w:val="000000"/>
        </w:rPr>
        <w:tab/>
      </w:r>
    </w:p>
    <w:p w:rsidR="00433DA5" w:rsidRPr="00234D1B" w:rsidRDefault="00433DA5" w:rsidP="00433DA5">
      <w:pPr>
        <w:pStyle w:val="CM4"/>
        <w:spacing w:before="0" w:after="0"/>
        <w:rPr>
          <w:rFonts w:ascii="Times New Roman" w:hAnsi="Times New Roman"/>
          <w:color w:val="000000"/>
          <w:sz w:val="18"/>
          <w:szCs w:val="18"/>
        </w:rPr>
      </w:pPr>
      <w:r w:rsidRPr="00234D1B">
        <w:rPr>
          <w:rFonts w:ascii="Times New Roman" w:hAnsi="Times New Roman"/>
          <w:b/>
          <w:color w:val="000000"/>
          <w:sz w:val="18"/>
          <w:szCs w:val="18"/>
        </w:rPr>
        <w:t xml:space="preserve">15.1 </w:t>
      </w:r>
      <w:r w:rsidRPr="00234D1B">
        <w:rPr>
          <w:rFonts w:ascii="Times New Roman" w:hAnsi="Times New Roman"/>
          <w:b/>
          <w:bCs/>
          <w:color w:val="000000"/>
          <w:sz w:val="18"/>
          <w:szCs w:val="18"/>
        </w:rPr>
        <w:t>Nařízení týkající se bezpečnosti, zdraví a životního prostředí/specifické právní předpisy týkající se látky nebo směsi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:</w:t>
      </w:r>
      <w:r w:rsidRPr="00234D1B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:rsidR="00433DA5" w:rsidRPr="00234D1B" w:rsidRDefault="00433DA5" w:rsidP="00433DA5">
      <w:pPr>
        <w:numPr>
          <w:ilvl w:val="0"/>
          <w:numId w:val="17"/>
        </w:numPr>
        <w:rPr>
          <w:i/>
          <w:iCs/>
          <w:snapToGrid w:val="0"/>
          <w:sz w:val="18"/>
        </w:rPr>
      </w:pPr>
      <w:r w:rsidRPr="00234D1B">
        <w:rPr>
          <w:sz w:val="18"/>
          <w:szCs w:val="18"/>
        </w:rPr>
        <w:t>Nařízení Evropskéh</w:t>
      </w:r>
      <w:r w:rsidR="00466248">
        <w:rPr>
          <w:sz w:val="18"/>
          <w:szCs w:val="18"/>
        </w:rPr>
        <w:t xml:space="preserve">o parlamentu a Rady (ES) </w:t>
      </w:r>
      <w:r>
        <w:rPr>
          <w:sz w:val="18"/>
          <w:szCs w:val="18"/>
        </w:rPr>
        <w:t>č. 12</w:t>
      </w:r>
      <w:r w:rsidRPr="00234D1B">
        <w:rPr>
          <w:sz w:val="18"/>
          <w:szCs w:val="18"/>
        </w:rPr>
        <w:t>7</w:t>
      </w:r>
      <w:r>
        <w:rPr>
          <w:sz w:val="18"/>
          <w:szCs w:val="18"/>
        </w:rPr>
        <w:t>2/2008 ze dne 16. prosince 2008</w:t>
      </w:r>
      <w:r w:rsidRPr="00234D1B">
        <w:rPr>
          <w:sz w:val="18"/>
          <w:szCs w:val="18"/>
        </w:rPr>
        <w:t xml:space="preserve"> o </w:t>
      </w:r>
      <w:r w:rsidRPr="00234D1B">
        <w:rPr>
          <w:iCs/>
          <w:sz w:val="18"/>
          <w:szCs w:val="18"/>
        </w:rPr>
        <w:t>klasifikac</w:t>
      </w:r>
      <w:r>
        <w:rPr>
          <w:iCs/>
          <w:sz w:val="18"/>
          <w:szCs w:val="18"/>
        </w:rPr>
        <w:t xml:space="preserve">i, </w:t>
      </w:r>
      <w:r w:rsidRPr="00234D1B">
        <w:rPr>
          <w:iCs/>
          <w:sz w:val="18"/>
          <w:szCs w:val="18"/>
        </w:rPr>
        <w:t xml:space="preserve">označování </w:t>
      </w:r>
      <w:r>
        <w:rPr>
          <w:iCs/>
          <w:sz w:val="18"/>
          <w:szCs w:val="18"/>
        </w:rPr>
        <w:t xml:space="preserve">a balení </w:t>
      </w:r>
      <w:r w:rsidRPr="00234D1B">
        <w:rPr>
          <w:iCs/>
          <w:sz w:val="18"/>
          <w:szCs w:val="18"/>
        </w:rPr>
        <w:t>látek</w:t>
      </w:r>
      <w:r w:rsidRPr="00234D1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směsí, o změně a zrušení směrnic </w:t>
      </w:r>
      <w:r w:rsidRPr="00234D1B">
        <w:rPr>
          <w:iCs/>
          <w:sz w:val="18"/>
          <w:szCs w:val="18"/>
        </w:rPr>
        <w:t>67/548/EHS</w:t>
      </w:r>
      <w:r>
        <w:rPr>
          <w:iCs/>
          <w:sz w:val="18"/>
          <w:szCs w:val="18"/>
        </w:rPr>
        <w:t xml:space="preserve"> a</w:t>
      </w:r>
      <w:r>
        <w:rPr>
          <w:sz w:val="18"/>
          <w:szCs w:val="18"/>
        </w:rPr>
        <w:t xml:space="preserve"> </w:t>
      </w:r>
      <w:r w:rsidRPr="00234D1B">
        <w:rPr>
          <w:iCs/>
          <w:sz w:val="18"/>
          <w:szCs w:val="18"/>
        </w:rPr>
        <w:t xml:space="preserve">1999/45/ES </w:t>
      </w:r>
      <w:r>
        <w:rPr>
          <w:iCs/>
          <w:sz w:val="18"/>
          <w:szCs w:val="18"/>
        </w:rPr>
        <w:t xml:space="preserve">a o změně </w:t>
      </w:r>
      <w:proofErr w:type="spellStart"/>
      <w:r>
        <w:rPr>
          <w:iCs/>
          <w:sz w:val="18"/>
          <w:szCs w:val="18"/>
        </w:rPr>
        <w:t>nař</w:t>
      </w:r>
      <w:proofErr w:type="spellEnd"/>
      <w:r>
        <w:rPr>
          <w:iCs/>
          <w:sz w:val="18"/>
          <w:szCs w:val="18"/>
        </w:rPr>
        <w:t xml:space="preserve">. (ES) č. </w:t>
      </w:r>
      <w:r>
        <w:rPr>
          <w:sz w:val="18"/>
          <w:szCs w:val="18"/>
        </w:rPr>
        <w:t>1907/2006,</w:t>
      </w:r>
      <w:r>
        <w:rPr>
          <w:iCs/>
          <w:sz w:val="18"/>
          <w:szCs w:val="18"/>
        </w:rPr>
        <w:t xml:space="preserve"> </w:t>
      </w:r>
      <w:r w:rsidRPr="00234D1B">
        <w:rPr>
          <w:sz w:val="18"/>
          <w:szCs w:val="18"/>
        </w:rPr>
        <w:t>v platném znění.</w:t>
      </w:r>
    </w:p>
    <w:p w:rsidR="00433DA5" w:rsidRPr="00234D1B" w:rsidRDefault="00433DA5" w:rsidP="00433DA5">
      <w:pPr>
        <w:numPr>
          <w:ilvl w:val="0"/>
          <w:numId w:val="17"/>
        </w:numPr>
        <w:rPr>
          <w:i/>
          <w:iCs/>
          <w:snapToGrid w:val="0"/>
          <w:sz w:val="18"/>
        </w:rPr>
      </w:pPr>
      <w:r w:rsidRPr="00234D1B">
        <w:rPr>
          <w:sz w:val="18"/>
          <w:szCs w:val="18"/>
        </w:rPr>
        <w:t>Nařízení Ev</w:t>
      </w:r>
      <w:r w:rsidR="00466248">
        <w:rPr>
          <w:sz w:val="18"/>
          <w:szCs w:val="18"/>
        </w:rPr>
        <w:t>ropského parlamentu a Rady (ES)</w:t>
      </w:r>
      <w:r w:rsidRPr="00234D1B">
        <w:rPr>
          <w:sz w:val="18"/>
          <w:szCs w:val="18"/>
        </w:rPr>
        <w:t xml:space="preserve"> č. 1907/2006 ze dne 18. prosince 20</w:t>
      </w:r>
      <w:r w:rsidR="00C93C77">
        <w:rPr>
          <w:sz w:val="18"/>
          <w:szCs w:val="18"/>
        </w:rPr>
        <w:t xml:space="preserve">06 ve znění Opravy ze dne 29. </w:t>
      </w:r>
      <w:r w:rsidRPr="00234D1B">
        <w:rPr>
          <w:sz w:val="18"/>
          <w:szCs w:val="18"/>
        </w:rPr>
        <w:t>května 2007 o registraci, hodnocení, povolování a omezování chemických látek, o zřízení Evropské agentury pro chemické látky v platném znění.</w:t>
      </w:r>
    </w:p>
    <w:p w:rsidR="00433DA5" w:rsidRPr="00FC7D06" w:rsidRDefault="00433DA5" w:rsidP="00433DA5">
      <w:pPr>
        <w:numPr>
          <w:ilvl w:val="0"/>
          <w:numId w:val="17"/>
        </w:numPr>
        <w:jc w:val="both"/>
        <w:rPr>
          <w:snapToGrid w:val="0"/>
          <w:sz w:val="18"/>
          <w:szCs w:val="18"/>
        </w:rPr>
      </w:pPr>
      <w:r w:rsidRPr="00FC7D06">
        <w:rPr>
          <w:bCs/>
          <w:sz w:val="18"/>
          <w:szCs w:val="18"/>
        </w:rPr>
        <w:t>Směrnice komise 91/322/EHS, o stanovení směrných limitních hodnot prováděním směrnice Rady 80/1107/EHS o ochraně zaměstnanců před riziky spojenými s expozicí chemickým, fyzikálním a biologickým činitelům při práci.</w:t>
      </w:r>
    </w:p>
    <w:p w:rsidR="00433DA5" w:rsidRPr="00234D1B" w:rsidRDefault="00433DA5" w:rsidP="00433DA5">
      <w:pPr>
        <w:numPr>
          <w:ilvl w:val="0"/>
          <w:numId w:val="17"/>
        </w:numPr>
        <w:jc w:val="both"/>
        <w:rPr>
          <w:snapToGrid w:val="0"/>
          <w:sz w:val="18"/>
          <w:szCs w:val="18"/>
        </w:rPr>
      </w:pPr>
      <w:r w:rsidRPr="00234D1B">
        <w:rPr>
          <w:bCs/>
          <w:sz w:val="18"/>
          <w:szCs w:val="18"/>
        </w:rPr>
        <w:t>Směrnice Rady 98/24/ES, o bezpečnosti a ochraně zdraví zaměstnanců před riziky spojenými s chemickými činiteli používanými při práci (čtrnáctá samostatná směrnice ve smyslu čl. 16 odst. 1 směrnice 89/391/EHS)</w:t>
      </w:r>
    </w:p>
    <w:p w:rsidR="00433DA5" w:rsidRPr="00234D1B" w:rsidRDefault="00433DA5" w:rsidP="00433DA5">
      <w:pPr>
        <w:numPr>
          <w:ilvl w:val="0"/>
          <w:numId w:val="17"/>
        </w:numPr>
        <w:jc w:val="both"/>
        <w:rPr>
          <w:snapToGrid w:val="0"/>
          <w:sz w:val="18"/>
          <w:szCs w:val="18"/>
        </w:rPr>
      </w:pPr>
      <w:r w:rsidRPr="00234D1B">
        <w:rPr>
          <w:bCs/>
          <w:sz w:val="18"/>
          <w:szCs w:val="18"/>
        </w:rPr>
        <w:t>Směrnice komise 2000/39/ES, o stanovení prvního seznamu směrných limitních hodnot expozice na pracovišti k provedení směrnice Rady 98/24/ES o bezpečnosti a ochraně zdraví zaměstnanců před riziky spojenými s chemickými činiteli používanými při práci</w:t>
      </w:r>
    </w:p>
    <w:p w:rsidR="00433DA5" w:rsidRPr="00234D1B" w:rsidRDefault="00433DA5" w:rsidP="00433DA5">
      <w:pPr>
        <w:numPr>
          <w:ilvl w:val="0"/>
          <w:numId w:val="17"/>
        </w:numPr>
        <w:jc w:val="both"/>
        <w:rPr>
          <w:snapToGrid w:val="0"/>
          <w:sz w:val="18"/>
          <w:szCs w:val="18"/>
        </w:rPr>
      </w:pPr>
      <w:r w:rsidRPr="00234D1B">
        <w:rPr>
          <w:bCs/>
          <w:sz w:val="18"/>
          <w:szCs w:val="18"/>
        </w:rPr>
        <w:t>Směrnice komise 2006/15/ES o stanovení druhého seznamu směrných limitních hodnot expozice na pracovišti k provedení směrnice Rady 98/24/ES a změně směrnic 91/322/EHS a 2000/39/ES</w:t>
      </w:r>
    </w:p>
    <w:p w:rsidR="00433DA5" w:rsidRPr="00234D1B" w:rsidRDefault="00433DA5" w:rsidP="00433DA5">
      <w:pPr>
        <w:numPr>
          <w:ilvl w:val="0"/>
          <w:numId w:val="17"/>
        </w:numPr>
        <w:jc w:val="both"/>
        <w:rPr>
          <w:snapToGrid w:val="0"/>
          <w:sz w:val="18"/>
          <w:szCs w:val="18"/>
        </w:rPr>
      </w:pPr>
      <w:r w:rsidRPr="00234D1B">
        <w:rPr>
          <w:snapToGrid w:val="0"/>
          <w:sz w:val="18"/>
          <w:szCs w:val="18"/>
        </w:rPr>
        <w:t xml:space="preserve">Zákon č. 356/2003 Sb. </w:t>
      </w:r>
      <w:r w:rsidRPr="00234D1B">
        <w:rPr>
          <w:sz w:val="18"/>
          <w:szCs w:val="18"/>
        </w:rPr>
        <w:t xml:space="preserve">o chemických látkách a chemických přípravcích v platném znění </w:t>
      </w:r>
    </w:p>
    <w:p w:rsidR="009E7A55" w:rsidRPr="00AA2366" w:rsidRDefault="009E7A55" w:rsidP="009E7A55">
      <w:pPr>
        <w:numPr>
          <w:ilvl w:val="0"/>
          <w:numId w:val="17"/>
        </w:numPr>
        <w:jc w:val="both"/>
        <w:rPr>
          <w:snapToGrid w:val="0"/>
          <w:sz w:val="18"/>
        </w:rPr>
      </w:pPr>
      <w:r w:rsidRPr="00AA2366">
        <w:rPr>
          <w:snapToGrid w:val="0"/>
          <w:sz w:val="18"/>
        </w:rPr>
        <w:t>Zákon č. 120/2002 Sb. o podmínkách uvádění biocidních přípravků a účinných látek na trh v platném znění a ve znění souvisejících předpisů</w:t>
      </w:r>
    </w:p>
    <w:p w:rsidR="00433DA5" w:rsidRDefault="00433DA5" w:rsidP="00433DA5">
      <w:pPr>
        <w:widowControl w:val="0"/>
        <w:numPr>
          <w:ilvl w:val="0"/>
          <w:numId w:val="15"/>
        </w:numPr>
        <w:tabs>
          <w:tab w:val="left" w:pos="558"/>
        </w:tabs>
        <w:spacing w:before="42"/>
        <w:rPr>
          <w:i/>
          <w:iCs/>
          <w:snapToGrid w:val="0"/>
          <w:sz w:val="18"/>
        </w:rPr>
      </w:pPr>
      <w:r>
        <w:rPr>
          <w:snapToGrid w:val="0"/>
          <w:sz w:val="18"/>
        </w:rPr>
        <w:t xml:space="preserve">Zákon č. 185/2001 Sb. o odpadech ve znění zákona č. 188/2004 </w:t>
      </w:r>
      <w:proofErr w:type="spellStart"/>
      <w:r>
        <w:rPr>
          <w:snapToGrid w:val="0"/>
          <w:sz w:val="18"/>
        </w:rPr>
        <w:t>Sb</w:t>
      </w:r>
      <w:proofErr w:type="spellEnd"/>
      <w:r>
        <w:rPr>
          <w:snapToGrid w:val="0"/>
          <w:sz w:val="18"/>
        </w:rPr>
        <w:t xml:space="preserve"> a souvisejících předpisů.</w:t>
      </w:r>
    </w:p>
    <w:p w:rsidR="00433DA5" w:rsidRPr="008E66CC" w:rsidRDefault="00433DA5" w:rsidP="00433DA5">
      <w:pPr>
        <w:widowControl w:val="0"/>
        <w:numPr>
          <w:ilvl w:val="0"/>
          <w:numId w:val="15"/>
        </w:numPr>
        <w:tabs>
          <w:tab w:val="left" w:pos="558"/>
        </w:tabs>
        <w:spacing w:before="42"/>
        <w:rPr>
          <w:i/>
          <w:iCs/>
          <w:snapToGrid w:val="0"/>
          <w:sz w:val="18"/>
        </w:rPr>
      </w:pPr>
      <w:r>
        <w:rPr>
          <w:snapToGrid w:val="0"/>
          <w:sz w:val="18"/>
        </w:rPr>
        <w:t>Vyhláška MŽP č. 381/2001 Sb., kterou se stanoví Katalog odpadů.</w:t>
      </w:r>
    </w:p>
    <w:p w:rsidR="00433DA5" w:rsidRPr="00234D1B" w:rsidRDefault="00433DA5" w:rsidP="00433DA5">
      <w:pPr>
        <w:widowControl w:val="0"/>
        <w:numPr>
          <w:ilvl w:val="0"/>
          <w:numId w:val="15"/>
        </w:numPr>
        <w:tabs>
          <w:tab w:val="left" w:pos="558"/>
        </w:tabs>
        <w:spacing w:before="42"/>
        <w:rPr>
          <w:i/>
          <w:iCs/>
          <w:snapToGrid w:val="0"/>
          <w:sz w:val="18"/>
        </w:rPr>
      </w:pPr>
      <w:r w:rsidRPr="00234D1B">
        <w:rPr>
          <w:snapToGrid w:val="0"/>
          <w:sz w:val="18"/>
        </w:rPr>
        <w:t xml:space="preserve">Zákon č. 258/2000 Sb. o ochraně veřejného zdraví ve znění souvisejících předpisů </w:t>
      </w:r>
      <w:r w:rsidRPr="00234D1B">
        <w:rPr>
          <w:sz w:val="18"/>
        </w:rPr>
        <w:t>v platném znění</w:t>
      </w:r>
    </w:p>
    <w:p w:rsidR="00433DA5" w:rsidRPr="00234D1B" w:rsidRDefault="00433DA5" w:rsidP="00433DA5">
      <w:pPr>
        <w:widowControl w:val="0"/>
        <w:numPr>
          <w:ilvl w:val="0"/>
          <w:numId w:val="15"/>
        </w:numPr>
        <w:tabs>
          <w:tab w:val="left" w:pos="558"/>
        </w:tabs>
        <w:spacing w:before="42"/>
        <w:rPr>
          <w:i/>
          <w:iCs/>
          <w:snapToGrid w:val="0"/>
          <w:sz w:val="18"/>
        </w:rPr>
      </w:pPr>
      <w:r w:rsidRPr="00234D1B">
        <w:rPr>
          <w:snapToGrid w:val="0"/>
          <w:sz w:val="18"/>
        </w:rPr>
        <w:t>Nařízení vlády č. 361/2007 Sb., kterým se stanoví podmínky ochrany zdraví při práci</w:t>
      </w:r>
      <w:r w:rsidRPr="00234D1B">
        <w:rPr>
          <w:snapToGrid w:val="0"/>
          <w:sz w:val="18"/>
        </w:rPr>
        <w:tab/>
      </w:r>
      <w:r w:rsidRPr="00234D1B">
        <w:rPr>
          <w:snapToGrid w:val="0"/>
          <w:sz w:val="18"/>
        </w:rPr>
        <w:tab/>
      </w:r>
      <w:r w:rsidRPr="00234D1B">
        <w:rPr>
          <w:snapToGrid w:val="0"/>
          <w:sz w:val="18"/>
        </w:rPr>
        <w:tab/>
      </w:r>
    </w:p>
    <w:p w:rsidR="00433DA5" w:rsidRPr="00433DA5" w:rsidRDefault="00433DA5" w:rsidP="00433DA5">
      <w:pPr>
        <w:widowControl w:val="0"/>
        <w:numPr>
          <w:ilvl w:val="0"/>
          <w:numId w:val="15"/>
        </w:numPr>
        <w:tabs>
          <w:tab w:val="left" w:pos="558"/>
        </w:tabs>
        <w:spacing w:before="42"/>
        <w:rPr>
          <w:i/>
          <w:iCs/>
          <w:snapToGrid w:val="0"/>
          <w:sz w:val="18"/>
        </w:rPr>
      </w:pPr>
      <w:r w:rsidRPr="00433DA5">
        <w:rPr>
          <w:snapToGrid w:val="0"/>
          <w:color w:val="000000"/>
          <w:sz w:val="18"/>
        </w:rPr>
        <w:t>Zákon č. 111/1994 Sb. o silniční dopravě a vyhláška č. 64/1987 Sb. o evropské dohodě o mezinárodní silniční přepravě nebezpečných věcí (ADR) v platném znění a ve znění pozdějších a souvisejících předpisů.</w:t>
      </w:r>
    </w:p>
    <w:p w:rsidR="00433DA5" w:rsidRPr="00234D1B" w:rsidRDefault="00433DA5" w:rsidP="00433DA5">
      <w:pPr>
        <w:widowControl w:val="0"/>
        <w:numPr>
          <w:ilvl w:val="0"/>
          <w:numId w:val="15"/>
        </w:numPr>
        <w:tabs>
          <w:tab w:val="left" w:pos="558"/>
        </w:tabs>
        <w:spacing w:before="42"/>
        <w:rPr>
          <w:iCs/>
          <w:sz w:val="18"/>
          <w:szCs w:val="18"/>
        </w:rPr>
      </w:pPr>
      <w:r w:rsidRPr="00234D1B">
        <w:rPr>
          <w:iCs/>
          <w:sz w:val="18"/>
          <w:szCs w:val="18"/>
        </w:rPr>
        <w:t xml:space="preserve">Směrnice 67/548/EHS o sbližování právních a správních předpisů týkajících se klasifikace, balení a označování nebezpečných látek. </w:t>
      </w:r>
    </w:p>
    <w:p w:rsidR="00433DA5" w:rsidRPr="00234D1B" w:rsidRDefault="00433DA5" w:rsidP="00433DA5">
      <w:pPr>
        <w:numPr>
          <w:ilvl w:val="0"/>
          <w:numId w:val="16"/>
        </w:numPr>
        <w:rPr>
          <w:sz w:val="18"/>
          <w:szCs w:val="18"/>
        </w:rPr>
      </w:pPr>
      <w:r w:rsidRPr="00234D1B">
        <w:rPr>
          <w:iCs/>
          <w:sz w:val="18"/>
          <w:szCs w:val="18"/>
        </w:rPr>
        <w:t xml:space="preserve">Směrnice </w:t>
      </w:r>
      <w:r w:rsidRPr="00234D1B">
        <w:rPr>
          <w:sz w:val="18"/>
          <w:szCs w:val="18"/>
        </w:rPr>
        <w:t xml:space="preserve">Evropského parlamentu a Rady (ES) č. </w:t>
      </w:r>
      <w:r w:rsidRPr="00234D1B">
        <w:rPr>
          <w:iCs/>
          <w:sz w:val="18"/>
          <w:szCs w:val="18"/>
        </w:rPr>
        <w:t xml:space="preserve">1999/45/ES o sbližování právních a správních předpisů členských států týkajících se klasifikace, balení a označování nebezpečných přípravků </w:t>
      </w:r>
    </w:p>
    <w:p w:rsidR="00433DA5" w:rsidRPr="00FF5F49" w:rsidRDefault="00433DA5" w:rsidP="00433DA5">
      <w:pPr>
        <w:pStyle w:val="CM4"/>
        <w:spacing w:before="0" w:after="0"/>
        <w:rPr>
          <w:rFonts w:cs="EUAlbertina"/>
          <w:color w:val="000000"/>
          <w:sz w:val="18"/>
          <w:szCs w:val="18"/>
        </w:rPr>
      </w:pPr>
      <w:r w:rsidRPr="00234D1B">
        <w:rPr>
          <w:rFonts w:cs="EUAlbertina"/>
          <w:b/>
          <w:color w:val="000000"/>
          <w:sz w:val="18"/>
          <w:szCs w:val="18"/>
        </w:rPr>
        <w:t xml:space="preserve">15.2 </w:t>
      </w:r>
      <w:r w:rsidRPr="00234D1B">
        <w:rPr>
          <w:rFonts w:cs="EUAlbertina"/>
          <w:b/>
          <w:bCs/>
          <w:color w:val="000000"/>
          <w:sz w:val="18"/>
          <w:szCs w:val="18"/>
        </w:rPr>
        <w:t xml:space="preserve">Posouzení chemické bezpečnosti: </w:t>
      </w:r>
      <w:r>
        <w:rPr>
          <w:rFonts w:cs="EUAlbertina"/>
          <w:bCs/>
          <w:color w:val="000000"/>
          <w:sz w:val="18"/>
          <w:szCs w:val="18"/>
        </w:rPr>
        <w:t>neprovádí se</w:t>
      </w:r>
    </w:p>
    <w:p w:rsidR="00433DA5" w:rsidRDefault="00C94E58" w:rsidP="00433DA5">
      <w:pPr>
        <w:widowControl w:val="0"/>
        <w:tabs>
          <w:tab w:val="left" w:pos="90"/>
        </w:tabs>
        <w:spacing w:before="42"/>
        <w:rPr>
          <w:b/>
          <w:snapToGrid w:val="0"/>
          <w:color w:val="000000"/>
          <w:sz w:val="18"/>
        </w:rPr>
      </w:pPr>
      <w:r>
        <w:rPr>
          <w:b/>
          <w:noProof/>
          <w:color w:val="000000"/>
          <w:sz w:val="18"/>
        </w:rPr>
        <w:pict>
          <v:line id="_x0000_s1056" style="position:absolute;z-index:251663360" from="-3.85pt,8pt" to="455.15pt,8pt"/>
        </w:pict>
      </w:r>
    </w:p>
    <w:p w:rsidR="00433DA5" w:rsidRPr="00234D1B" w:rsidRDefault="00433DA5" w:rsidP="00433DA5">
      <w:pPr>
        <w:pStyle w:val="CM4"/>
        <w:rPr>
          <w:rFonts w:cs="EUAlbertina"/>
          <w:b/>
          <w:color w:val="000000"/>
          <w:sz w:val="20"/>
          <w:szCs w:val="20"/>
        </w:rPr>
      </w:pPr>
      <w:r w:rsidRPr="00234D1B">
        <w:rPr>
          <w:rFonts w:cs="EUAlbertina"/>
          <w:b/>
          <w:color w:val="000000"/>
          <w:sz w:val="20"/>
          <w:szCs w:val="20"/>
        </w:rPr>
        <w:t xml:space="preserve">16. </w:t>
      </w:r>
      <w:r w:rsidRPr="00234D1B">
        <w:rPr>
          <w:rFonts w:cs="EUAlbertina"/>
          <w:b/>
          <w:bCs/>
          <w:iCs/>
          <w:color w:val="000000"/>
          <w:sz w:val="20"/>
          <w:szCs w:val="20"/>
        </w:rPr>
        <w:t xml:space="preserve">ODDÍL 16: Další informace </w:t>
      </w:r>
    </w:p>
    <w:p w:rsidR="00433DA5" w:rsidRPr="00C2374B" w:rsidRDefault="00433DA5" w:rsidP="00433D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a) </w:t>
      </w:r>
      <w:r w:rsidRPr="00C2374B">
        <w:rPr>
          <w:b/>
          <w:sz w:val="18"/>
          <w:szCs w:val="18"/>
        </w:rPr>
        <w:t xml:space="preserve">Změny revidované verze bezpečnostního listu: </w:t>
      </w:r>
    </w:p>
    <w:p w:rsidR="00433DA5" w:rsidRPr="00221F30" w:rsidRDefault="00433DA5" w:rsidP="00433DA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21F30">
        <w:rPr>
          <w:sz w:val="18"/>
          <w:szCs w:val="18"/>
        </w:rPr>
        <w:t xml:space="preserve">Celková revize formátu bezpečnostního listu podle </w:t>
      </w:r>
      <w:proofErr w:type="spellStart"/>
      <w:r w:rsidRPr="00221F30">
        <w:rPr>
          <w:sz w:val="18"/>
          <w:szCs w:val="18"/>
        </w:rPr>
        <w:t>nař</w:t>
      </w:r>
      <w:proofErr w:type="spellEnd"/>
      <w:r w:rsidRPr="00221F30">
        <w:rPr>
          <w:sz w:val="18"/>
          <w:szCs w:val="18"/>
        </w:rPr>
        <w:t xml:space="preserve">. č.  </w:t>
      </w:r>
      <w:r w:rsidRPr="00221F30">
        <w:rPr>
          <w:bCs/>
          <w:iCs/>
          <w:sz w:val="18"/>
          <w:szCs w:val="18"/>
        </w:rPr>
        <w:t>453/2010/ES a 1272/2008/ES</w:t>
      </w:r>
      <w:r w:rsidRPr="00221F30">
        <w:rPr>
          <w:sz w:val="18"/>
          <w:szCs w:val="18"/>
        </w:rPr>
        <w:t xml:space="preserve"> </w:t>
      </w:r>
      <w:r w:rsidRPr="00221F30">
        <w:rPr>
          <w:i/>
          <w:sz w:val="18"/>
          <w:szCs w:val="18"/>
        </w:rPr>
        <w:t xml:space="preserve"> </w:t>
      </w:r>
    </w:p>
    <w:tbl>
      <w:tblPr>
        <w:tblW w:w="8951" w:type="dxa"/>
        <w:tblCellMar>
          <w:left w:w="0" w:type="dxa"/>
          <w:right w:w="0" w:type="dxa"/>
        </w:tblCellMar>
        <w:tblLook w:val="0000"/>
      </w:tblPr>
      <w:tblGrid>
        <w:gridCol w:w="951"/>
        <w:gridCol w:w="8000"/>
      </w:tblGrid>
      <w:tr w:rsidR="00433DA5" w:rsidTr="00D47F72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3DA5" w:rsidRPr="00221F30" w:rsidRDefault="00433DA5" w:rsidP="00D47F72">
            <w:pPr>
              <w:rPr>
                <w:rFonts w:eastAsia="Arial Unicode MS"/>
                <w:i/>
                <w:iCs/>
                <w:sz w:val="16"/>
                <w:szCs w:val="16"/>
              </w:rPr>
            </w:pPr>
            <w:r w:rsidRPr="00221F30">
              <w:rPr>
                <w:i/>
                <w:iCs/>
                <w:sz w:val="16"/>
                <w:szCs w:val="16"/>
              </w:rPr>
              <w:t xml:space="preserve">PROVEDENÉ 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3DA5" w:rsidRDefault="00466248" w:rsidP="00D47F72">
            <w:pPr>
              <w:rPr>
                <w:rFonts w:eastAsia="Arial Unicode MS"/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 VĚCNÉ </w:t>
            </w:r>
            <w:r w:rsidR="00433DA5" w:rsidRPr="00221F30">
              <w:rPr>
                <w:i/>
                <w:iCs/>
                <w:sz w:val="16"/>
              </w:rPr>
              <w:t xml:space="preserve">ZMĚNY – v textu jsou označeny na pravé straně </w:t>
            </w:r>
            <w:r w:rsidR="00433DA5" w:rsidRPr="00221F30">
              <w:rPr>
                <w:sz w:val="16"/>
              </w:rPr>
              <w:t xml:space="preserve">  </w:t>
            </w:r>
            <w:r w:rsidR="00433DA5" w:rsidRPr="00221F30">
              <w:rPr>
                <w:i/>
                <w:iCs/>
                <w:sz w:val="16"/>
              </w:rPr>
              <w:t xml:space="preserve"> </w:t>
            </w:r>
            <w:r w:rsidR="00433DA5" w:rsidRPr="00221F30">
              <w:rPr>
                <w:sz w:val="16"/>
                <w:szCs w:val="16"/>
              </w:rPr>
              <w:t>░</w:t>
            </w:r>
          </w:p>
        </w:tc>
      </w:tr>
      <w:tr w:rsidR="00433DA5" w:rsidTr="00D47F7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3DA5" w:rsidRDefault="00433DA5" w:rsidP="00D47F72">
            <w:pPr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Kapitola: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3DA5" w:rsidRDefault="00433DA5" w:rsidP="00D47F72">
            <w:pPr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Obsah změn:</w:t>
            </w:r>
          </w:p>
        </w:tc>
      </w:tr>
      <w:tr w:rsidR="009E7A55" w:rsidTr="00D47F7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7A55" w:rsidRDefault="009E7A55" w:rsidP="00D47F72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  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7A55" w:rsidRDefault="009E7A55" w:rsidP="00D47F72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 Aktualizována klasifikace směsi</w:t>
            </w:r>
          </w:p>
        </w:tc>
      </w:tr>
      <w:tr w:rsidR="00433DA5" w:rsidTr="00D47F7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3DA5" w:rsidRDefault="00433DA5" w:rsidP="00D47F72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  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3DA5" w:rsidRDefault="00433DA5" w:rsidP="00D47F72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Aktualizována klasifikace nebezpečných složek; doplněny </w:t>
            </w:r>
            <w:r w:rsidR="00674E8C">
              <w:rPr>
                <w:sz w:val="16"/>
                <w:szCs w:val="16"/>
              </w:rPr>
              <w:t>dostupné</w:t>
            </w:r>
            <w:r>
              <w:rPr>
                <w:sz w:val="16"/>
                <w:szCs w:val="16"/>
              </w:rPr>
              <w:t xml:space="preserve"> údaje </w:t>
            </w:r>
            <w:r w:rsidR="00674E8C">
              <w:rPr>
                <w:sz w:val="16"/>
                <w:szCs w:val="16"/>
              </w:rPr>
              <w:t>dle GHS</w:t>
            </w:r>
          </w:p>
        </w:tc>
      </w:tr>
      <w:tr w:rsidR="00433DA5" w:rsidTr="00D47F7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3DA5" w:rsidRDefault="00433DA5" w:rsidP="00D47F72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 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33DA5" w:rsidRDefault="00433DA5" w:rsidP="00D47F72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 Aktualizace platných legislativních dokumentů</w:t>
            </w:r>
          </w:p>
        </w:tc>
      </w:tr>
    </w:tbl>
    <w:p w:rsidR="00433DA5" w:rsidRDefault="00433DA5" w:rsidP="00433DA5">
      <w:pPr>
        <w:rPr>
          <w:bCs/>
          <w:i/>
          <w:iCs/>
          <w:sz w:val="18"/>
          <w:highlight w:val="cyan"/>
        </w:rPr>
      </w:pPr>
    </w:p>
    <w:p w:rsidR="00433DA5" w:rsidRDefault="00433DA5" w:rsidP="00433DA5">
      <w:pPr>
        <w:rPr>
          <w:rFonts w:cs="EUAlbertina"/>
          <w:b/>
          <w:color w:val="000000"/>
          <w:sz w:val="18"/>
          <w:szCs w:val="18"/>
        </w:rPr>
      </w:pPr>
      <w:r>
        <w:rPr>
          <w:rFonts w:cs="EUAlbertina"/>
          <w:b/>
          <w:color w:val="000000"/>
          <w:sz w:val="18"/>
          <w:szCs w:val="18"/>
        </w:rPr>
        <w:t xml:space="preserve">b) </w:t>
      </w:r>
      <w:r w:rsidRPr="00C2374B">
        <w:rPr>
          <w:rFonts w:cs="EUAlbertina"/>
          <w:b/>
          <w:color w:val="000000"/>
          <w:sz w:val="18"/>
          <w:szCs w:val="18"/>
        </w:rPr>
        <w:t>Klíč nebo legenda ke zkratkám a zkratkovým slovům</w:t>
      </w:r>
      <w:r>
        <w:rPr>
          <w:rFonts w:cs="EUAlbertina"/>
          <w:b/>
          <w:color w:val="000000"/>
          <w:sz w:val="18"/>
          <w:szCs w:val="18"/>
        </w:rPr>
        <w:t>:</w:t>
      </w:r>
    </w:p>
    <w:p w:rsidR="00433DA5" w:rsidRDefault="00433DA5" w:rsidP="00433DA5">
      <w:pPr>
        <w:ind w:left="227"/>
        <w:rPr>
          <w:sz w:val="18"/>
          <w:szCs w:val="18"/>
        </w:rPr>
      </w:pPr>
      <w:r w:rsidRPr="00CD0D93">
        <w:rPr>
          <w:sz w:val="18"/>
          <w:szCs w:val="18"/>
        </w:rPr>
        <w:t xml:space="preserve">PEL - přípustný expoziční limit, dlouhodobý (8 hod), </w:t>
      </w:r>
      <w:r>
        <w:rPr>
          <w:sz w:val="18"/>
          <w:szCs w:val="18"/>
        </w:rPr>
        <w:t xml:space="preserve">platný </w:t>
      </w:r>
      <w:r w:rsidRPr="00CD0D93">
        <w:rPr>
          <w:sz w:val="18"/>
          <w:szCs w:val="18"/>
        </w:rPr>
        <w:t>v</w:t>
      </w:r>
      <w:r>
        <w:rPr>
          <w:sz w:val="18"/>
          <w:szCs w:val="18"/>
        </w:rPr>
        <w:t> </w:t>
      </w:r>
      <w:r w:rsidRPr="00CD0D93">
        <w:rPr>
          <w:sz w:val="18"/>
          <w:szCs w:val="18"/>
        </w:rPr>
        <w:t>ČR</w:t>
      </w:r>
    </w:p>
    <w:p w:rsidR="00433DA5" w:rsidRPr="00CD0D93" w:rsidRDefault="00433DA5" w:rsidP="00433DA5">
      <w:pPr>
        <w:ind w:left="227"/>
        <w:rPr>
          <w:sz w:val="18"/>
          <w:szCs w:val="18"/>
        </w:rPr>
      </w:pPr>
      <w:r w:rsidRPr="00CD0D93">
        <w:rPr>
          <w:sz w:val="18"/>
          <w:szCs w:val="18"/>
        </w:rPr>
        <w:t>NPK-P - nejvyšší přípustná koncentrace, krátkodobý limit</w:t>
      </w:r>
      <w:r>
        <w:rPr>
          <w:sz w:val="18"/>
          <w:szCs w:val="18"/>
        </w:rPr>
        <w:t xml:space="preserve">, platný </w:t>
      </w:r>
      <w:r w:rsidRPr="00CD0D93">
        <w:rPr>
          <w:sz w:val="18"/>
          <w:szCs w:val="18"/>
        </w:rPr>
        <w:t>v</w:t>
      </w:r>
      <w:r>
        <w:rPr>
          <w:sz w:val="18"/>
          <w:szCs w:val="18"/>
        </w:rPr>
        <w:t> </w:t>
      </w:r>
      <w:r w:rsidRPr="00CD0D93">
        <w:rPr>
          <w:sz w:val="18"/>
          <w:szCs w:val="18"/>
        </w:rPr>
        <w:t>ČR</w:t>
      </w:r>
    </w:p>
    <w:p w:rsidR="00433DA5" w:rsidRDefault="00433DA5" w:rsidP="00433DA5">
      <w:pPr>
        <w:ind w:left="227"/>
        <w:rPr>
          <w:bCs/>
          <w:sz w:val="18"/>
          <w:szCs w:val="18"/>
        </w:rPr>
      </w:pPr>
      <w:r w:rsidRPr="00CD0D93">
        <w:rPr>
          <w:sz w:val="18"/>
          <w:szCs w:val="18"/>
        </w:rPr>
        <w:t xml:space="preserve">CLP – nařízení č. 1272/2008/EC; látka je klasifikovaná dle </w:t>
      </w:r>
      <w:proofErr w:type="spellStart"/>
      <w:r w:rsidRPr="00CD0D93">
        <w:rPr>
          <w:bCs/>
          <w:sz w:val="18"/>
          <w:szCs w:val="18"/>
        </w:rPr>
        <w:t>nař</w:t>
      </w:r>
      <w:proofErr w:type="spellEnd"/>
      <w:r w:rsidRPr="00CD0D93">
        <w:rPr>
          <w:bCs/>
          <w:sz w:val="18"/>
          <w:szCs w:val="18"/>
        </w:rPr>
        <w:t>. č. 1272/2008/ES v platném znění</w:t>
      </w:r>
    </w:p>
    <w:p w:rsidR="00433DA5" w:rsidRPr="00CD0D93" w:rsidRDefault="00433DA5" w:rsidP="00433DA5">
      <w:pPr>
        <w:ind w:left="227"/>
        <w:rPr>
          <w:sz w:val="18"/>
          <w:szCs w:val="18"/>
        </w:rPr>
      </w:pPr>
      <w:r w:rsidRPr="00CD0D93">
        <w:rPr>
          <w:sz w:val="18"/>
          <w:szCs w:val="18"/>
        </w:rPr>
        <w:t>REACH - nařízení č 1907/2006/EC</w:t>
      </w:r>
    </w:p>
    <w:p w:rsidR="00674E8C" w:rsidRDefault="00674E8C" w:rsidP="00433DA5">
      <w:pPr>
        <w:ind w:left="227"/>
        <w:rPr>
          <w:sz w:val="18"/>
          <w:szCs w:val="18"/>
        </w:rPr>
      </w:pPr>
      <w:r>
        <w:rPr>
          <w:sz w:val="18"/>
          <w:szCs w:val="18"/>
        </w:rPr>
        <w:t>GHS – Globální harmonizovaný systém</w:t>
      </w:r>
    </w:p>
    <w:p w:rsidR="00433DA5" w:rsidRPr="00CD0D93" w:rsidRDefault="00433DA5" w:rsidP="00433DA5">
      <w:pPr>
        <w:ind w:left="227"/>
        <w:rPr>
          <w:sz w:val="18"/>
          <w:szCs w:val="18"/>
        </w:rPr>
      </w:pPr>
      <w:r>
        <w:rPr>
          <w:sz w:val="18"/>
          <w:szCs w:val="18"/>
        </w:rPr>
        <w:t xml:space="preserve">PBT </w:t>
      </w:r>
      <w:r w:rsidRPr="00CD0D93">
        <w:rPr>
          <w:sz w:val="18"/>
          <w:szCs w:val="18"/>
        </w:rPr>
        <w:t xml:space="preserve">- látka perzistentní, </w:t>
      </w:r>
      <w:proofErr w:type="spellStart"/>
      <w:r w:rsidRPr="00CD0D93">
        <w:rPr>
          <w:sz w:val="18"/>
          <w:szCs w:val="18"/>
        </w:rPr>
        <w:t>bioakumulující</w:t>
      </w:r>
      <w:proofErr w:type="spellEnd"/>
      <w:r w:rsidRPr="00CD0D93">
        <w:rPr>
          <w:sz w:val="18"/>
          <w:szCs w:val="18"/>
        </w:rPr>
        <w:t xml:space="preserve"> se a toxická</w:t>
      </w:r>
    </w:p>
    <w:p w:rsidR="00433DA5" w:rsidRDefault="00433DA5" w:rsidP="00433DA5">
      <w:pPr>
        <w:ind w:left="227"/>
        <w:rPr>
          <w:sz w:val="18"/>
          <w:szCs w:val="18"/>
        </w:rPr>
      </w:pPr>
      <w:proofErr w:type="spellStart"/>
      <w:r w:rsidRPr="00CD0D93">
        <w:rPr>
          <w:sz w:val="18"/>
          <w:szCs w:val="18"/>
        </w:rPr>
        <w:t>vPvB</w:t>
      </w:r>
      <w:proofErr w:type="spellEnd"/>
      <w:r w:rsidRPr="00CD0D93">
        <w:rPr>
          <w:sz w:val="18"/>
          <w:szCs w:val="18"/>
        </w:rPr>
        <w:t xml:space="preserve"> - látka vysoce perzistentní a vysoce </w:t>
      </w:r>
      <w:proofErr w:type="spellStart"/>
      <w:r w:rsidRPr="00CD0D93">
        <w:rPr>
          <w:sz w:val="18"/>
          <w:szCs w:val="18"/>
        </w:rPr>
        <w:t>bioakumulující</w:t>
      </w:r>
      <w:proofErr w:type="spellEnd"/>
    </w:p>
    <w:p w:rsidR="00433DA5" w:rsidRDefault="00433DA5" w:rsidP="00433DA5">
      <w:pPr>
        <w:ind w:left="227"/>
        <w:rPr>
          <w:sz w:val="18"/>
          <w:szCs w:val="18"/>
        </w:rPr>
      </w:pPr>
      <w:r w:rsidRPr="00442780">
        <w:rPr>
          <w:sz w:val="18"/>
          <w:szCs w:val="18"/>
        </w:rPr>
        <w:t>SVHC</w:t>
      </w:r>
      <w:r>
        <w:rPr>
          <w:sz w:val="18"/>
          <w:szCs w:val="18"/>
        </w:rPr>
        <w:t xml:space="preserve"> - látky</w:t>
      </w:r>
      <w:r w:rsidRPr="00442780">
        <w:rPr>
          <w:sz w:val="18"/>
          <w:szCs w:val="18"/>
        </w:rPr>
        <w:t xml:space="preserve"> vzbuzující mimořádné obavy</w:t>
      </w:r>
    </w:p>
    <w:p w:rsidR="00433DA5" w:rsidRPr="00711034" w:rsidRDefault="00433DA5" w:rsidP="00433DA5">
      <w:pPr>
        <w:rPr>
          <w:rFonts w:cs="EUAlbertina"/>
          <w:b/>
          <w:color w:val="000000"/>
          <w:sz w:val="18"/>
          <w:szCs w:val="18"/>
        </w:rPr>
      </w:pPr>
      <w:r w:rsidRPr="00711034">
        <w:rPr>
          <w:rFonts w:cs="EUAlbertina"/>
          <w:b/>
          <w:color w:val="000000"/>
          <w:sz w:val="18"/>
          <w:szCs w:val="18"/>
        </w:rPr>
        <w:t>c) Důležité odkazy na literaturu a zdroje dat</w:t>
      </w:r>
    </w:p>
    <w:p w:rsidR="00433DA5" w:rsidRPr="00221F30" w:rsidRDefault="00433DA5" w:rsidP="00433DA5">
      <w:pPr>
        <w:numPr>
          <w:ilvl w:val="0"/>
          <w:numId w:val="18"/>
        </w:numPr>
        <w:rPr>
          <w:sz w:val="18"/>
          <w:szCs w:val="18"/>
        </w:rPr>
      </w:pPr>
      <w:r w:rsidRPr="00221F30">
        <w:rPr>
          <w:sz w:val="18"/>
          <w:szCs w:val="18"/>
        </w:rPr>
        <w:t xml:space="preserve">Seznam dosud klasifikovaných nebezpečných látek. </w:t>
      </w:r>
    </w:p>
    <w:p w:rsidR="00433DA5" w:rsidRPr="00221F30" w:rsidRDefault="00433DA5" w:rsidP="00433DA5">
      <w:pPr>
        <w:numPr>
          <w:ilvl w:val="0"/>
          <w:numId w:val="18"/>
        </w:numPr>
        <w:rPr>
          <w:sz w:val="18"/>
          <w:szCs w:val="18"/>
        </w:rPr>
      </w:pPr>
      <w:r w:rsidRPr="00221F30">
        <w:rPr>
          <w:sz w:val="18"/>
          <w:szCs w:val="18"/>
        </w:rPr>
        <w:t xml:space="preserve">Internetové databáze chemických látek. </w:t>
      </w:r>
    </w:p>
    <w:p w:rsidR="00433DA5" w:rsidRPr="00221F30" w:rsidRDefault="00433DA5" w:rsidP="00433DA5">
      <w:pPr>
        <w:numPr>
          <w:ilvl w:val="0"/>
          <w:numId w:val="18"/>
        </w:numPr>
        <w:rPr>
          <w:sz w:val="18"/>
          <w:szCs w:val="18"/>
        </w:rPr>
      </w:pPr>
      <w:r w:rsidRPr="00221F30">
        <w:rPr>
          <w:sz w:val="18"/>
          <w:szCs w:val="18"/>
        </w:rPr>
        <w:t xml:space="preserve">Bezpečnostní listy surovin, dokumentace a informace od </w:t>
      </w:r>
      <w:r w:rsidRPr="00221F30">
        <w:rPr>
          <w:color w:val="000000"/>
          <w:sz w:val="18"/>
          <w:szCs w:val="18"/>
        </w:rPr>
        <w:t xml:space="preserve">dodavatelů surovin. </w:t>
      </w:r>
    </w:p>
    <w:p w:rsidR="00433DA5" w:rsidRDefault="00433DA5" w:rsidP="00433DA5">
      <w:pPr>
        <w:rPr>
          <w:rFonts w:cs="EUAlbertina"/>
          <w:color w:val="000000"/>
          <w:sz w:val="18"/>
          <w:szCs w:val="18"/>
        </w:rPr>
      </w:pPr>
      <w:r w:rsidRPr="00711034">
        <w:rPr>
          <w:rFonts w:cs="EUAlbertina"/>
          <w:b/>
          <w:color w:val="000000"/>
          <w:sz w:val="18"/>
          <w:szCs w:val="18"/>
        </w:rPr>
        <w:t>d) Metoda hodnocení informací podle článku 9 nařízení (ES) č. 1272/2008 použitá pro účely klasifikace</w:t>
      </w:r>
      <w:r>
        <w:rPr>
          <w:rFonts w:cs="EUAlbertina"/>
          <w:color w:val="000000"/>
          <w:sz w:val="18"/>
          <w:szCs w:val="18"/>
        </w:rPr>
        <w:t xml:space="preserve">: </w:t>
      </w:r>
    </w:p>
    <w:p w:rsidR="00433DA5" w:rsidRDefault="00433DA5" w:rsidP="00433DA5">
      <w:pPr>
        <w:ind w:left="227"/>
        <w:rPr>
          <w:rFonts w:cs="EUAlbertina"/>
          <w:color w:val="000000"/>
          <w:sz w:val="18"/>
          <w:szCs w:val="18"/>
        </w:rPr>
      </w:pPr>
      <w:r>
        <w:rPr>
          <w:sz w:val="18"/>
        </w:rPr>
        <w:t>K</w:t>
      </w:r>
      <w:r w:rsidRPr="002C31DF">
        <w:rPr>
          <w:sz w:val="18"/>
        </w:rPr>
        <w:t xml:space="preserve">lasifikace byla provedena na základě konvenční výpočetní metody (dle vyhlášky MPO č. 232/2004 Sb. ve znění vyhlášky č. 369/2005 Sb. a </w:t>
      </w:r>
      <w:r w:rsidRPr="002C31DF">
        <w:rPr>
          <w:sz w:val="18"/>
          <w:szCs w:val="18"/>
        </w:rPr>
        <w:t>směrnice 1999/45/ES</w:t>
      </w:r>
      <w:r w:rsidRPr="002C31DF">
        <w:rPr>
          <w:sz w:val="18"/>
        </w:rPr>
        <w:t>).</w:t>
      </w:r>
    </w:p>
    <w:p w:rsidR="00433DA5" w:rsidRPr="00711034" w:rsidRDefault="00433DA5" w:rsidP="00433DA5">
      <w:pPr>
        <w:rPr>
          <w:b/>
          <w:bCs/>
          <w:i/>
          <w:iCs/>
          <w:sz w:val="18"/>
          <w:highlight w:val="cyan"/>
        </w:rPr>
      </w:pPr>
      <w:r w:rsidRPr="00711034">
        <w:rPr>
          <w:rFonts w:cs="EUAlbertina"/>
          <w:b/>
          <w:color w:val="000000"/>
          <w:sz w:val="18"/>
          <w:szCs w:val="18"/>
        </w:rPr>
        <w:t>e) Úplné znění všech vět a pokynů, jejichž plné znění není v oddílech 2 až 15 uvedeno</w:t>
      </w:r>
    </w:p>
    <w:p w:rsidR="00674E8C" w:rsidRPr="00AA2366" w:rsidRDefault="002B2617" w:rsidP="00A128D6">
      <w:pPr>
        <w:ind w:left="227"/>
        <w:rPr>
          <w:bCs/>
          <w:sz w:val="18"/>
          <w:szCs w:val="18"/>
        </w:rPr>
      </w:pPr>
      <w:bookmarkStart w:id="0" w:name="OLE_LINK1"/>
      <w:bookmarkStart w:id="1" w:name="OLE_LINK2"/>
      <w:r>
        <w:rPr>
          <w:bCs/>
          <w:sz w:val="18"/>
          <w:szCs w:val="18"/>
        </w:rPr>
        <w:t>R 34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674E8C" w:rsidRPr="00AA2366">
        <w:rPr>
          <w:bCs/>
          <w:sz w:val="18"/>
          <w:szCs w:val="18"/>
        </w:rPr>
        <w:t>Způsobuje poleptání.</w:t>
      </w:r>
    </w:p>
    <w:p w:rsidR="00A128D6" w:rsidRDefault="00A128D6" w:rsidP="00A128D6">
      <w:pPr>
        <w:ind w:left="227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 36/38  </w:t>
      </w:r>
      <w:r w:rsidR="002B2617">
        <w:rPr>
          <w:bCs/>
          <w:sz w:val="18"/>
          <w:szCs w:val="18"/>
        </w:rPr>
        <w:tab/>
      </w:r>
      <w:r w:rsidRPr="00AA2366">
        <w:rPr>
          <w:bCs/>
          <w:sz w:val="18"/>
          <w:szCs w:val="18"/>
        </w:rPr>
        <w:t>Dráždí oči a kůži</w:t>
      </w:r>
    </w:p>
    <w:p w:rsidR="002B2617" w:rsidRDefault="002B2617" w:rsidP="00A128D6">
      <w:pPr>
        <w:ind w:left="227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 22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Zdraví škodlivý při požití</w:t>
      </w:r>
    </w:p>
    <w:p w:rsidR="00A128D6" w:rsidRDefault="00A128D6" w:rsidP="00A128D6">
      <w:pPr>
        <w:ind w:left="227"/>
        <w:rPr>
          <w:bCs/>
          <w:sz w:val="18"/>
          <w:szCs w:val="18"/>
        </w:rPr>
      </w:pPr>
      <w:r w:rsidRPr="00C27AD8">
        <w:rPr>
          <w:bCs/>
          <w:sz w:val="18"/>
          <w:szCs w:val="18"/>
        </w:rPr>
        <w:t>R 50</w:t>
      </w:r>
      <w:r w:rsidRPr="00C27AD8">
        <w:rPr>
          <w:bCs/>
          <w:sz w:val="18"/>
          <w:szCs w:val="18"/>
        </w:rPr>
        <w:tab/>
      </w:r>
      <w:r w:rsidR="002B2617">
        <w:rPr>
          <w:bCs/>
          <w:sz w:val="18"/>
          <w:szCs w:val="18"/>
        </w:rPr>
        <w:tab/>
      </w:r>
      <w:r w:rsidRPr="00C27AD8">
        <w:rPr>
          <w:bCs/>
          <w:sz w:val="18"/>
          <w:szCs w:val="18"/>
        </w:rPr>
        <w:t>Vysoce toxický pro vodní organismy</w:t>
      </w:r>
    </w:p>
    <w:p w:rsidR="002B2617" w:rsidRDefault="002B2617" w:rsidP="002B2617">
      <w:pPr>
        <w:ind w:left="227"/>
        <w:rPr>
          <w:bCs/>
          <w:sz w:val="18"/>
          <w:szCs w:val="18"/>
        </w:rPr>
      </w:pPr>
      <w:r>
        <w:rPr>
          <w:bCs/>
          <w:sz w:val="18"/>
          <w:szCs w:val="18"/>
        </w:rPr>
        <w:t>R 53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Může vyvolat dlouhodobé nepříznivé účinky ve vodním prostředí</w:t>
      </w:r>
    </w:p>
    <w:p w:rsidR="00193397" w:rsidRDefault="00193397" w:rsidP="002B2617">
      <w:pPr>
        <w:ind w:left="227"/>
        <w:rPr>
          <w:sz w:val="18"/>
          <w:szCs w:val="18"/>
        </w:rPr>
      </w:pPr>
      <w:r w:rsidRPr="00EF187F">
        <w:rPr>
          <w:sz w:val="18"/>
          <w:szCs w:val="18"/>
        </w:rPr>
        <w:lastRenderedPageBreak/>
        <w:t>H314</w:t>
      </w:r>
      <w:r w:rsidR="002B2617">
        <w:rPr>
          <w:sz w:val="18"/>
          <w:szCs w:val="18"/>
        </w:rPr>
        <w:tab/>
      </w:r>
      <w:r w:rsidR="002B2617">
        <w:rPr>
          <w:sz w:val="18"/>
          <w:szCs w:val="18"/>
        </w:rPr>
        <w:tab/>
      </w:r>
      <w:r w:rsidRPr="00EF187F">
        <w:rPr>
          <w:sz w:val="18"/>
          <w:szCs w:val="18"/>
        </w:rPr>
        <w:t xml:space="preserve"> Způsobuje těžké poleptání kůže a poškození očí</w:t>
      </w:r>
    </w:p>
    <w:p w:rsidR="002B2617" w:rsidRPr="002B2617" w:rsidRDefault="002B2617" w:rsidP="002B2617">
      <w:pPr>
        <w:ind w:left="227"/>
        <w:rPr>
          <w:bCs/>
          <w:sz w:val="18"/>
          <w:szCs w:val="18"/>
        </w:rPr>
      </w:pPr>
    </w:p>
    <w:p w:rsidR="00433DA5" w:rsidRPr="00711034" w:rsidRDefault="00433DA5" w:rsidP="00433DA5">
      <w:pPr>
        <w:rPr>
          <w:bCs/>
          <w:i/>
          <w:sz w:val="18"/>
          <w:szCs w:val="18"/>
        </w:rPr>
      </w:pPr>
      <w:r w:rsidRPr="00711034">
        <w:rPr>
          <w:b/>
          <w:bCs/>
          <w:sz w:val="18"/>
          <w:szCs w:val="18"/>
        </w:rPr>
        <w:t xml:space="preserve">f) </w:t>
      </w:r>
      <w:r w:rsidRPr="00711034">
        <w:rPr>
          <w:rFonts w:cs="EUAlbertina"/>
          <w:b/>
          <w:color w:val="000000"/>
          <w:sz w:val="18"/>
          <w:szCs w:val="18"/>
        </w:rPr>
        <w:t>Pokyny pro školení:</w:t>
      </w:r>
      <w:r w:rsidRPr="00711034">
        <w:rPr>
          <w:rFonts w:cs="EUAlbertina"/>
          <w:color w:val="000000"/>
          <w:sz w:val="18"/>
          <w:szCs w:val="18"/>
        </w:rPr>
        <w:t xml:space="preserve"> </w:t>
      </w:r>
      <w:r w:rsidRPr="00711034">
        <w:rPr>
          <w:sz w:val="18"/>
          <w:szCs w:val="18"/>
        </w:rPr>
        <w:t>Všeobecná školení pro bezpečnou práci s chemickými látkami a přípravky</w:t>
      </w:r>
    </w:p>
    <w:bookmarkEnd w:id="0"/>
    <w:bookmarkEnd w:id="1"/>
    <w:p w:rsidR="00433DA5" w:rsidRDefault="00C94E58" w:rsidP="00433DA5">
      <w:pPr>
        <w:widowControl w:val="0"/>
        <w:tabs>
          <w:tab w:val="left" w:pos="90"/>
        </w:tabs>
        <w:spacing w:before="42"/>
        <w:rPr>
          <w:b/>
          <w:snapToGrid w:val="0"/>
          <w:color w:val="000000"/>
          <w:sz w:val="18"/>
        </w:rPr>
      </w:pPr>
      <w:r>
        <w:rPr>
          <w:b/>
          <w:noProof/>
          <w:color w:val="000000"/>
          <w:sz w:val="18"/>
        </w:rPr>
        <w:pict>
          <v:line id="_x0000_s1057" style="position:absolute;z-index:251664384" from="-3.85pt,8pt" to="455.15pt,8pt"/>
        </w:pict>
      </w:r>
    </w:p>
    <w:p w:rsidR="00433DA5" w:rsidRPr="00433DA5" w:rsidRDefault="00433DA5" w:rsidP="00433DA5">
      <w:pPr>
        <w:jc w:val="both"/>
        <w:rPr>
          <w:snapToGrid w:val="0"/>
          <w:sz w:val="18"/>
        </w:rPr>
      </w:pPr>
    </w:p>
    <w:p w:rsidR="001D02C7" w:rsidRDefault="001D02C7" w:rsidP="001D02C7">
      <w:pPr>
        <w:rPr>
          <w:i/>
        </w:rPr>
      </w:pPr>
      <w:r>
        <w:rPr>
          <w:i/>
        </w:rPr>
        <w:t xml:space="preserve">Uvedené informace vyjadřují současný stav znalostí, popisují látku/směs s ohledem na bezpečnost a nemohou být pokládány za garantované hodnoty. </w:t>
      </w:r>
    </w:p>
    <w:p w:rsidR="001D02C7" w:rsidRDefault="001D02C7" w:rsidP="001D02C7">
      <w:pPr>
        <w:rPr>
          <w:sz w:val="18"/>
          <w:szCs w:val="18"/>
        </w:rPr>
      </w:pPr>
    </w:p>
    <w:p w:rsidR="001D02C7" w:rsidRDefault="001D02C7" w:rsidP="001D02C7"/>
    <w:p w:rsidR="00864F31" w:rsidRDefault="00864F31">
      <w:pPr>
        <w:jc w:val="both"/>
        <w:rPr>
          <w:b/>
          <w:sz w:val="22"/>
        </w:rPr>
      </w:pPr>
    </w:p>
    <w:sectPr w:rsidR="00864F31" w:rsidSect="003D6FB8">
      <w:headerReference w:type="default" r:id="rId9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B9" w:rsidRDefault="00F059B9">
      <w:r>
        <w:separator/>
      </w:r>
    </w:p>
  </w:endnote>
  <w:endnote w:type="continuationSeparator" w:id="0">
    <w:p w:rsidR="00F059B9" w:rsidRDefault="00F0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B9" w:rsidRDefault="00F059B9">
      <w:r>
        <w:separator/>
      </w:r>
    </w:p>
  </w:footnote>
  <w:footnote w:type="continuationSeparator" w:id="0">
    <w:p w:rsidR="00F059B9" w:rsidRDefault="00F05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0D" w:rsidRDefault="0013250D">
    <w:pPr>
      <w:pStyle w:val="Zhlav"/>
      <w:rPr>
        <w:sz w:val="2"/>
      </w:rPr>
    </w:pPr>
  </w:p>
  <w:tbl>
    <w:tblPr>
      <w:tblW w:w="0" w:type="auto"/>
      <w:tblInd w:w="1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79"/>
      <w:gridCol w:w="425"/>
      <w:gridCol w:w="4961"/>
      <w:gridCol w:w="993"/>
      <w:gridCol w:w="1275"/>
    </w:tblGrid>
    <w:tr w:rsidR="0013250D">
      <w:trPr>
        <w:cantSplit/>
        <w:trHeight w:val="88"/>
      </w:trPr>
      <w:tc>
        <w:tcPr>
          <w:tcW w:w="9033" w:type="dxa"/>
          <w:gridSpan w:val="5"/>
          <w:vAlign w:val="center"/>
        </w:tcPr>
        <w:p w:rsidR="0013250D" w:rsidRPr="00FD28B2" w:rsidRDefault="0013250D">
          <w:pPr>
            <w:pStyle w:val="Zhlav"/>
            <w:jc w:val="center"/>
            <w:rPr>
              <w:b/>
              <w:sz w:val="24"/>
            </w:rPr>
          </w:pPr>
          <w:r w:rsidRPr="00FD28B2">
            <w:rPr>
              <w:b/>
              <w:sz w:val="24"/>
            </w:rPr>
            <w:t>B E Z P E Č N O S T N Í   L I S T</w:t>
          </w:r>
        </w:p>
        <w:p w:rsidR="0013250D" w:rsidRPr="00FD28B2" w:rsidRDefault="0013250D">
          <w:pPr>
            <w:pStyle w:val="Zhlav"/>
            <w:jc w:val="center"/>
            <w:rPr>
              <w:b/>
              <w:sz w:val="24"/>
            </w:rPr>
          </w:pPr>
          <w:r w:rsidRPr="00FD28B2">
            <w:rPr>
              <w:sz w:val="18"/>
              <w:szCs w:val="18"/>
            </w:rPr>
            <w:t xml:space="preserve">podle nařízení Evropského parlamentu a Rady (ES) č. 1907/2006/ES </w:t>
          </w:r>
          <w:r w:rsidRPr="008152E4">
            <w:rPr>
              <w:sz w:val="18"/>
              <w:szCs w:val="18"/>
            </w:rPr>
            <w:t>v platném znění (REACH)</w:t>
          </w:r>
        </w:p>
      </w:tc>
    </w:tr>
    <w:tr w:rsidR="0013250D">
      <w:trPr>
        <w:cantSplit/>
        <w:trHeight w:val="87"/>
      </w:trPr>
      <w:tc>
        <w:tcPr>
          <w:tcW w:w="1379" w:type="dxa"/>
          <w:tcBorders>
            <w:bottom w:val="nil"/>
            <w:right w:val="nil"/>
          </w:tcBorders>
          <w:vAlign w:val="center"/>
        </w:tcPr>
        <w:p w:rsidR="0013250D" w:rsidRDefault="0013250D">
          <w:pPr>
            <w:pStyle w:val="Zhlav"/>
          </w:pPr>
          <w:r>
            <w:t>Datum vydání:</w:t>
          </w:r>
        </w:p>
      </w:tc>
      <w:tc>
        <w:tcPr>
          <w:tcW w:w="5386" w:type="dxa"/>
          <w:gridSpan w:val="2"/>
          <w:tcBorders>
            <w:left w:val="nil"/>
            <w:bottom w:val="nil"/>
          </w:tcBorders>
          <w:vAlign w:val="center"/>
        </w:tcPr>
        <w:p w:rsidR="0013250D" w:rsidRDefault="00FE6AFC">
          <w:pPr>
            <w:pStyle w:val="Zhlav"/>
          </w:pPr>
          <w:r>
            <w:t>25.1.2009</w:t>
          </w:r>
          <w:r w:rsidR="0013250D">
            <w:t xml:space="preserve">                                                                </w:t>
          </w:r>
        </w:p>
      </w:tc>
      <w:tc>
        <w:tcPr>
          <w:tcW w:w="993" w:type="dxa"/>
          <w:vMerge w:val="restart"/>
          <w:tcBorders>
            <w:bottom w:val="nil"/>
          </w:tcBorders>
          <w:vAlign w:val="center"/>
        </w:tcPr>
        <w:p w:rsidR="0013250D" w:rsidRDefault="0013250D">
          <w:pPr>
            <w:pStyle w:val="Zhlav"/>
            <w:jc w:val="center"/>
            <w:rPr>
              <w:sz w:val="2"/>
            </w:rPr>
          </w:pPr>
        </w:p>
      </w:tc>
      <w:tc>
        <w:tcPr>
          <w:tcW w:w="1275" w:type="dxa"/>
          <w:vMerge w:val="restart"/>
          <w:tcBorders>
            <w:bottom w:val="nil"/>
          </w:tcBorders>
          <w:vAlign w:val="center"/>
        </w:tcPr>
        <w:p w:rsidR="0013250D" w:rsidRDefault="0013250D">
          <w:pPr>
            <w:pStyle w:val="Zhlav"/>
            <w:jc w:val="center"/>
          </w:pPr>
          <w:r>
            <w:rPr>
              <w:snapToGrid w:val="0"/>
            </w:rPr>
            <w:t xml:space="preserve">Strana </w:t>
          </w:r>
          <w:r w:rsidR="00C94E58"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 w:rsidR="00C94E58">
            <w:rPr>
              <w:snapToGrid w:val="0"/>
            </w:rPr>
            <w:fldChar w:fldCharType="separate"/>
          </w:r>
          <w:r w:rsidR="007915A6">
            <w:rPr>
              <w:noProof/>
              <w:snapToGrid w:val="0"/>
            </w:rPr>
            <w:t>1</w:t>
          </w:r>
          <w:r w:rsidR="00C94E58">
            <w:rPr>
              <w:snapToGrid w:val="0"/>
            </w:rPr>
            <w:fldChar w:fldCharType="end"/>
          </w:r>
        </w:p>
      </w:tc>
    </w:tr>
    <w:tr w:rsidR="0013250D">
      <w:trPr>
        <w:cantSplit/>
        <w:trHeight w:val="87"/>
      </w:trPr>
      <w:tc>
        <w:tcPr>
          <w:tcW w:w="1379" w:type="dxa"/>
          <w:tcBorders>
            <w:top w:val="nil"/>
            <w:right w:val="nil"/>
          </w:tcBorders>
          <w:vAlign w:val="center"/>
        </w:tcPr>
        <w:p w:rsidR="0013250D" w:rsidRDefault="0013250D">
          <w:pPr>
            <w:pStyle w:val="Zhlav"/>
          </w:pPr>
          <w:r>
            <w:t>Datum revize:</w:t>
          </w:r>
        </w:p>
      </w:tc>
      <w:tc>
        <w:tcPr>
          <w:tcW w:w="5386" w:type="dxa"/>
          <w:gridSpan w:val="2"/>
          <w:tcBorders>
            <w:top w:val="nil"/>
            <w:left w:val="nil"/>
          </w:tcBorders>
          <w:vAlign w:val="center"/>
        </w:tcPr>
        <w:p w:rsidR="0013250D" w:rsidRDefault="00FE6AFC" w:rsidP="00FE6AFC">
          <w:pPr>
            <w:pStyle w:val="Zhlav"/>
          </w:pPr>
          <w:r>
            <w:t>1.4.2012</w:t>
          </w:r>
          <w:r w:rsidR="0013250D">
            <w:t xml:space="preserve">                      Nahrazuje verzi z: </w:t>
          </w:r>
          <w:r>
            <w:t>25.1.2009</w:t>
          </w:r>
        </w:p>
      </w:tc>
      <w:tc>
        <w:tcPr>
          <w:tcW w:w="993" w:type="dxa"/>
          <w:vMerge/>
          <w:tcBorders>
            <w:top w:val="nil"/>
            <w:bottom w:val="single" w:sz="4" w:space="0" w:color="auto"/>
          </w:tcBorders>
          <w:vAlign w:val="center"/>
        </w:tcPr>
        <w:p w:rsidR="0013250D" w:rsidRDefault="0013250D">
          <w:pPr>
            <w:pStyle w:val="Zhlav"/>
            <w:jc w:val="center"/>
          </w:pPr>
        </w:p>
      </w:tc>
      <w:tc>
        <w:tcPr>
          <w:tcW w:w="1275" w:type="dxa"/>
          <w:vMerge/>
          <w:tcBorders>
            <w:top w:val="nil"/>
            <w:bottom w:val="single" w:sz="4" w:space="0" w:color="auto"/>
          </w:tcBorders>
          <w:vAlign w:val="center"/>
        </w:tcPr>
        <w:p w:rsidR="0013250D" w:rsidRDefault="0013250D">
          <w:pPr>
            <w:pStyle w:val="Zhlav"/>
            <w:jc w:val="center"/>
          </w:pPr>
        </w:p>
      </w:tc>
    </w:tr>
    <w:tr w:rsidR="0013250D">
      <w:trPr>
        <w:cantSplit/>
        <w:trHeight w:val="87"/>
      </w:trPr>
      <w:tc>
        <w:tcPr>
          <w:tcW w:w="1804" w:type="dxa"/>
          <w:gridSpan w:val="2"/>
          <w:tcBorders>
            <w:right w:val="nil"/>
          </w:tcBorders>
          <w:vAlign w:val="center"/>
        </w:tcPr>
        <w:p w:rsidR="0013250D" w:rsidRDefault="0013250D">
          <w:pPr>
            <w:pStyle w:val="Zhlav"/>
          </w:pPr>
          <w:r>
            <w:t>Název výrobku:</w:t>
          </w:r>
        </w:p>
      </w:tc>
      <w:tc>
        <w:tcPr>
          <w:tcW w:w="7229" w:type="dxa"/>
          <w:gridSpan w:val="3"/>
          <w:tcBorders>
            <w:left w:val="nil"/>
          </w:tcBorders>
          <w:vAlign w:val="center"/>
        </w:tcPr>
        <w:p w:rsidR="0013250D" w:rsidRDefault="0037086A" w:rsidP="0037086A">
          <w:pPr>
            <w:pStyle w:val="Zhlav"/>
            <w:jc w:val="center"/>
            <w:rPr>
              <w:b/>
              <w:vertAlign w:val="superscript"/>
            </w:rPr>
          </w:pPr>
          <w:r>
            <w:rPr>
              <w:b/>
              <w:sz w:val="28"/>
            </w:rPr>
            <w:t>IN</w:t>
          </w:r>
          <w:r w:rsidR="004C4729">
            <w:rPr>
              <w:b/>
              <w:sz w:val="28"/>
            </w:rPr>
            <w:t xml:space="preserve"> WC</w:t>
          </w:r>
          <w:r>
            <w:rPr>
              <w:b/>
              <w:sz w:val="28"/>
            </w:rPr>
            <w:t xml:space="preserve"> gel</w:t>
          </w:r>
        </w:p>
      </w:tc>
    </w:tr>
  </w:tbl>
  <w:p w:rsidR="0013250D" w:rsidRDefault="0013250D">
    <w:pPr>
      <w:pStyle w:val="Zhlav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56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9F6086"/>
    <w:multiLevelType w:val="hybridMultilevel"/>
    <w:tmpl w:val="6826D7D8"/>
    <w:lvl w:ilvl="0" w:tplc="25CA2ED2">
      <w:start w:val="1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46"/>
        </w:tabs>
        <w:ind w:left="124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66"/>
        </w:tabs>
        <w:ind w:left="19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86"/>
        </w:tabs>
        <w:ind w:left="26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06"/>
        </w:tabs>
        <w:ind w:left="340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26"/>
        </w:tabs>
        <w:ind w:left="41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46"/>
        </w:tabs>
        <w:ind w:left="48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66"/>
        </w:tabs>
        <w:ind w:left="556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86"/>
        </w:tabs>
        <w:ind w:left="6286" w:hanging="360"/>
      </w:pPr>
      <w:rPr>
        <w:rFonts w:ascii="Wingdings" w:hAnsi="Wingdings" w:hint="default"/>
      </w:rPr>
    </w:lvl>
  </w:abstractNum>
  <w:abstractNum w:abstractNumId="2">
    <w:nsid w:val="0F904BC7"/>
    <w:multiLevelType w:val="hybridMultilevel"/>
    <w:tmpl w:val="C7DCC48E"/>
    <w:lvl w:ilvl="0" w:tplc="4B7669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">
    <w:nsid w:val="1005501E"/>
    <w:multiLevelType w:val="singleLevel"/>
    <w:tmpl w:val="12FE2036"/>
    <w:lvl w:ilvl="0">
      <w:start w:val="20"/>
      <w:numFmt w:val="bullet"/>
      <w:lvlText w:val="S"/>
      <w:lvlJc w:val="left"/>
      <w:pPr>
        <w:tabs>
          <w:tab w:val="num" w:pos="2076"/>
        </w:tabs>
        <w:ind w:left="2076" w:hanging="360"/>
      </w:pPr>
      <w:rPr>
        <w:rFonts w:ascii="Arial" w:hAnsi="Arial" w:hint="default"/>
        <w:b w:val="0"/>
        <w:i w:val="0"/>
      </w:rPr>
    </w:lvl>
  </w:abstractNum>
  <w:abstractNum w:abstractNumId="4">
    <w:nsid w:val="18603F75"/>
    <w:multiLevelType w:val="singleLevel"/>
    <w:tmpl w:val="12FE2036"/>
    <w:lvl w:ilvl="0">
      <w:start w:val="20"/>
      <w:numFmt w:val="bullet"/>
      <w:lvlText w:val="S"/>
      <w:lvlJc w:val="left"/>
      <w:pPr>
        <w:tabs>
          <w:tab w:val="num" w:pos="2076"/>
        </w:tabs>
        <w:ind w:left="2076" w:hanging="360"/>
      </w:pPr>
      <w:rPr>
        <w:rFonts w:ascii="Arial" w:hAnsi="Arial" w:hint="default"/>
        <w:b w:val="0"/>
        <w:i w:val="0"/>
      </w:rPr>
    </w:lvl>
  </w:abstractNum>
  <w:abstractNum w:abstractNumId="5">
    <w:nsid w:val="1CFB7ABB"/>
    <w:multiLevelType w:val="hybridMultilevel"/>
    <w:tmpl w:val="F6A81210"/>
    <w:lvl w:ilvl="0" w:tplc="25CA2ED2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2962D0"/>
    <w:multiLevelType w:val="singleLevel"/>
    <w:tmpl w:val="FD10E25C"/>
    <w:lvl w:ilvl="0">
      <w:start w:val="3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7">
    <w:nsid w:val="21A62830"/>
    <w:multiLevelType w:val="hybridMultilevel"/>
    <w:tmpl w:val="C98A44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26D4B"/>
    <w:multiLevelType w:val="hybridMultilevel"/>
    <w:tmpl w:val="3D5EA7D8"/>
    <w:lvl w:ilvl="0" w:tplc="0405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>
    <w:nsid w:val="288F2A5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CBE1747"/>
    <w:multiLevelType w:val="hybridMultilevel"/>
    <w:tmpl w:val="57A007BA"/>
    <w:lvl w:ilvl="0" w:tplc="25CA2ED2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B7669A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BF75B5"/>
    <w:multiLevelType w:val="hybridMultilevel"/>
    <w:tmpl w:val="DD12A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5F0E5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23873ED"/>
    <w:multiLevelType w:val="hybridMultilevel"/>
    <w:tmpl w:val="28C6885E"/>
    <w:lvl w:ilvl="0" w:tplc="4B7669A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>
    <w:nsid w:val="586A34C2"/>
    <w:multiLevelType w:val="hybridMultilevel"/>
    <w:tmpl w:val="AEDC9AAA"/>
    <w:lvl w:ilvl="0" w:tplc="0BE24B7E">
      <w:start w:val="15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5">
    <w:nsid w:val="5D473FED"/>
    <w:multiLevelType w:val="singleLevel"/>
    <w:tmpl w:val="B6D0E5A8"/>
    <w:lvl w:ilvl="0">
      <w:start w:val="1"/>
      <w:numFmt w:val="bullet"/>
      <w:lvlText w:val="R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6">
    <w:nsid w:val="63120459"/>
    <w:multiLevelType w:val="hybridMultilevel"/>
    <w:tmpl w:val="F6A8121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2AA2488"/>
    <w:multiLevelType w:val="hybridMultilevel"/>
    <w:tmpl w:val="5C78C1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8E44A7"/>
    <w:multiLevelType w:val="hybridMultilevel"/>
    <w:tmpl w:val="09AED0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18"/>
  </w:num>
  <w:num w:numId="10">
    <w:abstractNumId w:val="14"/>
  </w:num>
  <w:num w:numId="11">
    <w:abstractNumId w:val="16"/>
  </w:num>
  <w:num w:numId="12">
    <w:abstractNumId w:val="8"/>
  </w:num>
  <w:num w:numId="13">
    <w:abstractNumId w:val="11"/>
  </w:num>
  <w:num w:numId="14">
    <w:abstractNumId w:val="1"/>
  </w:num>
  <w:num w:numId="15">
    <w:abstractNumId w:val="5"/>
  </w:num>
  <w:num w:numId="16">
    <w:abstractNumId w:val="10"/>
  </w:num>
  <w:num w:numId="17">
    <w:abstractNumId w:val="13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C71ED"/>
    <w:rsid w:val="00001E01"/>
    <w:rsid w:val="00030F03"/>
    <w:rsid w:val="00031968"/>
    <w:rsid w:val="000370E4"/>
    <w:rsid w:val="00056E7E"/>
    <w:rsid w:val="00062AFD"/>
    <w:rsid w:val="00063AC9"/>
    <w:rsid w:val="00075018"/>
    <w:rsid w:val="000835F3"/>
    <w:rsid w:val="000D2FF9"/>
    <w:rsid w:val="000D5657"/>
    <w:rsid w:val="000D5D99"/>
    <w:rsid w:val="00102DDA"/>
    <w:rsid w:val="00103487"/>
    <w:rsid w:val="00113044"/>
    <w:rsid w:val="001319C3"/>
    <w:rsid w:val="0013250D"/>
    <w:rsid w:val="00133AE5"/>
    <w:rsid w:val="0016582D"/>
    <w:rsid w:val="001764DE"/>
    <w:rsid w:val="00191AE6"/>
    <w:rsid w:val="00193397"/>
    <w:rsid w:val="001B0BE9"/>
    <w:rsid w:val="001B503F"/>
    <w:rsid w:val="001C605D"/>
    <w:rsid w:val="001D02C7"/>
    <w:rsid w:val="001F2A1B"/>
    <w:rsid w:val="00204AF5"/>
    <w:rsid w:val="00231FA5"/>
    <w:rsid w:val="00243483"/>
    <w:rsid w:val="002447D0"/>
    <w:rsid w:val="0024781B"/>
    <w:rsid w:val="002553E1"/>
    <w:rsid w:val="002578A0"/>
    <w:rsid w:val="00277A52"/>
    <w:rsid w:val="002B2617"/>
    <w:rsid w:val="002B3E2D"/>
    <w:rsid w:val="002B55C9"/>
    <w:rsid w:val="002D7E10"/>
    <w:rsid w:val="002E440C"/>
    <w:rsid w:val="002F44A9"/>
    <w:rsid w:val="003152E7"/>
    <w:rsid w:val="00324A0B"/>
    <w:rsid w:val="0032790F"/>
    <w:rsid w:val="0033663C"/>
    <w:rsid w:val="0036122A"/>
    <w:rsid w:val="003617AB"/>
    <w:rsid w:val="00366B21"/>
    <w:rsid w:val="0037086A"/>
    <w:rsid w:val="00394894"/>
    <w:rsid w:val="003975AB"/>
    <w:rsid w:val="003A4413"/>
    <w:rsid w:val="003A5EDA"/>
    <w:rsid w:val="003B151E"/>
    <w:rsid w:val="003C13ED"/>
    <w:rsid w:val="003D6FB8"/>
    <w:rsid w:val="00407AD8"/>
    <w:rsid w:val="00414F40"/>
    <w:rsid w:val="0041606F"/>
    <w:rsid w:val="00433DA5"/>
    <w:rsid w:val="0045272D"/>
    <w:rsid w:val="00452E21"/>
    <w:rsid w:val="00466248"/>
    <w:rsid w:val="00480B87"/>
    <w:rsid w:val="00484A68"/>
    <w:rsid w:val="00493D4B"/>
    <w:rsid w:val="004A6FD1"/>
    <w:rsid w:val="004B7002"/>
    <w:rsid w:val="004C1368"/>
    <w:rsid w:val="004C4729"/>
    <w:rsid w:val="004E2113"/>
    <w:rsid w:val="004E582C"/>
    <w:rsid w:val="004F4F66"/>
    <w:rsid w:val="00504391"/>
    <w:rsid w:val="005726C0"/>
    <w:rsid w:val="005864F0"/>
    <w:rsid w:val="00586A44"/>
    <w:rsid w:val="00590B17"/>
    <w:rsid w:val="00595E9B"/>
    <w:rsid w:val="00596553"/>
    <w:rsid w:val="005C6B7D"/>
    <w:rsid w:val="005E04BA"/>
    <w:rsid w:val="005E53F0"/>
    <w:rsid w:val="005F1012"/>
    <w:rsid w:val="006035DA"/>
    <w:rsid w:val="0061031A"/>
    <w:rsid w:val="006170B5"/>
    <w:rsid w:val="00636EB0"/>
    <w:rsid w:val="00646881"/>
    <w:rsid w:val="00667C7E"/>
    <w:rsid w:val="00670AA7"/>
    <w:rsid w:val="00674E8C"/>
    <w:rsid w:val="0067683E"/>
    <w:rsid w:val="00682D71"/>
    <w:rsid w:val="00685C4F"/>
    <w:rsid w:val="00687372"/>
    <w:rsid w:val="006C02E5"/>
    <w:rsid w:val="006C0CE5"/>
    <w:rsid w:val="00767E9C"/>
    <w:rsid w:val="007901A2"/>
    <w:rsid w:val="00790F20"/>
    <w:rsid w:val="007915A6"/>
    <w:rsid w:val="0079212E"/>
    <w:rsid w:val="00792DF2"/>
    <w:rsid w:val="00794112"/>
    <w:rsid w:val="007A05CE"/>
    <w:rsid w:val="007B776A"/>
    <w:rsid w:val="007D38D1"/>
    <w:rsid w:val="00803874"/>
    <w:rsid w:val="008052F4"/>
    <w:rsid w:val="00807BCC"/>
    <w:rsid w:val="00822C61"/>
    <w:rsid w:val="00844B72"/>
    <w:rsid w:val="0085384C"/>
    <w:rsid w:val="00854001"/>
    <w:rsid w:val="00864122"/>
    <w:rsid w:val="00864F31"/>
    <w:rsid w:val="00866A7A"/>
    <w:rsid w:val="00871AF5"/>
    <w:rsid w:val="008C3AAF"/>
    <w:rsid w:val="008D218C"/>
    <w:rsid w:val="008D6414"/>
    <w:rsid w:val="008D7786"/>
    <w:rsid w:val="008E38F2"/>
    <w:rsid w:val="008E7DFC"/>
    <w:rsid w:val="008F4F01"/>
    <w:rsid w:val="0090149A"/>
    <w:rsid w:val="009964CB"/>
    <w:rsid w:val="009A0231"/>
    <w:rsid w:val="009A101C"/>
    <w:rsid w:val="009A6927"/>
    <w:rsid w:val="009E7A55"/>
    <w:rsid w:val="009E7F68"/>
    <w:rsid w:val="009F6FA4"/>
    <w:rsid w:val="00A128D6"/>
    <w:rsid w:val="00A318FE"/>
    <w:rsid w:val="00A33E12"/>
    <w:rsid w:val="00A361F0"/>
    <w:rsid w:val="00A41BF6"/>
    <w:rsid w:val="00A476B1"/>
    <w:rsid w:val="00A61373"/>
    <w:rsid w:val="00A6375A"/>
    <w:rsid w:val="00A667B9"/>
    <w:rsid w:val="00A774B7"/>
    <w:rsid w:val="00A924FA"/>
    <w:rsid w:val="00AA2366"/>
    <w:rsid w:val="00AB1D10"/>
    <w:rsid w:val="00AB23D7"/>
    <w:rsid w:val="00AB3833"/>
    <w:rsid w:val="00AB72E5"/>
    <w:rsid w:val="00AC7065"/>
    <w:rsid w:val="00AE5A53"/>
    <w:rsid w:val="00B01AE1"/>
    <w:rsid w:val="00B164F9"/>
    <w:rsid w:val="00B208C0"/>
    <w:rsid w:val="00B30195"/>
    <w:rsid w:val="00B317AD"/>
    <w:rsid w:val="00B45C2F"/>
    <w:rsid w:val="00B53733"/>
    <w:rsid w:val="00B54B29"/>
    <w:rsid w:val="00B66681"/>
    <w:rsid w:val="00B7779F"/>
    <w:rsid w:val="00B94B91"/>
    <w:rsid w:val="00BA1D06"/>
    <w:rsid w:val="00BA24BD"/>
    <w:rsid w:val="00BC164D"/>
    <w:rsid w:val="00BE6649"/>
    <w:rsid w:val="00C04E28"/>
    <w:rsid w:val="00C2692F"/>
    <w:rsid w:val="00C27AD8"/>
    <w:rsid w:val="00C30279"/>
    <w:rsid w:val="00C435A6"/>
    <w:rsid w:val="00C53696"/>
    <w:rsid w:val="00C56675"/>
    <w:rsid w:val="00C57EA9"/>
    <w:rsid w:val="00C81F2E"/>
    <w:rsid w:val="00C840F9"/>
    <w:rsid w:val="00C938A0"/>
    <w:rsid w:val="00C93C77"/>
    <w:rsid w:val="00C94E58"/>
    <w:rsid w:val="00C954C4"/>
    <w:rsid w:val="00C97D69"/>
    <w:rsid w:val="00CD2CC5"/>
    <w:rsid w:val="00CD3B1F"/>
    <w:rsid w:val="00CE08C5"/>
    <w:rsid w:val="00CE10A2"/>
    <w:rsid w:val="00CE2120"/>
    <w:rsid w:val="00D11254"/>
    <w:rsid w:val="00D47F72"/>
    <w:rsid w:val="00DB6331"/>
    <w:rsid w:val="00DD2CFC"/>
    <w:rsid w:val="00E01E94"/>
    <w:rsid w:val="00E2498A"/>
    <w:rsid w:val="00E317B5"/>
    <w:rsid w:val="00E40F54"/>
    <w:rsid w:val="00E43CE4"/>
    <w:rsid w:val="00E503AB"/>
    <w:rsid w:val="00E566A5"/>
    <w:rsid w:val="00E624FA"/>
    <w:rsid w:val="00E73EB6"/>
    <w:rsid w:val="00E909A0"/>
    <w:rsid w:val="00E915D4"/>
    <w:rsid w:val="00EA48DB"/>
    <w:rsid w:val="00EB306C"/>
    <w:rsid w:val="00EC129A"/>
    <w:rsid w:val="00EC71ED"/>
    <w:rsid w:val="00ED1731"/>
    <w:rsid w:val="00F059B9"/>
    <w:rsid w:val="00F0604E"/>
    <w:rsid w:val="00F2082E"/>
    <w:rsid w:val="00F24C90"/>
    <w:rsid w:val="00F550B9"/>
    <w:rsid w:val="00F60DF8"/>
    <w:rsid w:val="00F66A63"/>
    <w:rsid w:val="00F91534"/>
    <w:rsid w:val="00FC05D8"/>
    <w:rsid w:val="00FC20E8"/>
    <w:rsid w:val="00FC3EEB"/>
    <w:rsid w:val="00FC5357"/>
    <w:rsid w:val="00FD28B2"/>
    <w:rsid w:val="00FE6AFC"/>
    <w:rsid w:val="00FE74CC"/>
    <w:rsid w:val="00FF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6FB8"/>
  </w:style>
  <w:style w:type="paragraph" w:styleId="Nadpis1">
    <w:name w:val="heading 1"/>
    <w:basedOn w:val="Normln"/>
    <w:next w:val="Normln"/>
    <w:qFormat/>
    <w:rsid w:val="003D6FB8"/>
    <w:pPr>
      <w:keepNext/>
      <w:outlineLvl w:val="0"/>
    </w:pPr>
    <w:rPr>
      <w:u w:val="single"/>
    </w:rPr>
  </w:style>
  <w:style w:type="paragraph" w:styleId="Nadpis3">
    <w:name w:val="heading 3"/>
    <w:basedOn w:val="Normln"/>
    <w:next w:val="Normln"/>
    <w:qFormat/>
    <w:rsid w:val="003D6FB8"/>
    <w:pPr>
      <w:keepNext/>
      <w:jc w:val="both"/>
      <w:outlineLvl w:val="2"/>
    </w:pPr>
    <w:rPr>
      <w:rFonts w:ascii="Arial" w:hAnsi="Arial"/>
      <w:b/>
      <w:bCs/>
      <w:snapToGrid w:val="0"/>
      <w:lang w:val="fr-FR"/>
    </w:rPr>
  </w:style>
  <w:style w:type="paragraph" w:styleId="Nadpis4">
    <w:name w:val="heading 4"/>
    <w:basedOn w:val="Normln"/>
    <w:next w:val="Normln"/>
    <w:qFormat/>
    <w:rsid w:val="003D6FB8"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3D6FB8"/>
    <w:pPr>
      <w:widowControl w:val="0"/>
      <w:tabs>
        <w:tab w:val="left" w:pos="548"/>
      </w:tabs>
      <w:spacing w:before="42"/>
      <w:ind w:left="548"/>
      <w:jc w:val="both"/>
    </w:pPr>
    <w:rPr>
      <w:rFonts w:ascii="Arial" w:hAnsi="Arial"/>
      <w:snapToGrid w:val="0"/>
      <w:color w:val="000000"/>
    </w:rPr>
  </w:style>
  <w:style w:type="paragraph" w:styleId="Zkladntextodsazen3">
    <w:name w:val="Body Text Indent 3"/>
    <w:basedOn w:val="Normln"/>
    <w:rsid w:val="003D6FB8"/>
    <w:pPr>
      <w:widowControl w:val="0"/>
      <w:tabs>
        <w:tab w:val="left" w:pos="551"/>
      </w:tabs>
      <w:spacing w:before="42"/>
      <w:ind w:left="551"/>
      <w:jc w:val="both"/>
    </w:pPr>
    <w:rPr>
      <w:rFonts w:ascii="Arial" w:hAnsi="Arial"/>
      <w:snapToGrid w:val="0"/>
      <w:color w:val="000000"/>
    </w:rPr>
  </w:style>
  <w:style w:type="paragraph" w:styleId="Zkladntextodsazen">
    <w:name w:val="Body Text Indent"/>
    <w:basedOn w:val="Normln"/>
    <w:rsid w:val="003D6FB8"/>
    <w:pPr>
      <w:widowControl w:val="0"/>
      <w:tabs>
        <w:tab w:val="left" w:pos="574"/>
      </w:tabs>
      <w:spacing w:before="42"/>
      <w:ind w:left="574"/>
      <w:jc w:val="both"/>
    </w:pPr>
    <w:rPr>
      <w:rFonts w:ascii="Arial" w:hAnsi="Arial"/>
      <w:snapToGrid w:val="0"/>
      <w:color w:val="000000"/>
    </w:rPr>
  </w:style>
  <w:style w:type="paragraph" w:customStyle="1" w:styleId="bl3">
    <w:name w:val="bl3"/>
    <w:basedOn w:val="Normln"/>
    <w:rsid w:val="003D6FB8"/>
    <w:pPr>
      <w:jc w:val="both"/>
    </w:pPr>
    <w:rPr>
      <w:i/>
    </w:rPr>
  </w:style>
  <w:style w:type="paragraph" w:styleId="Zkladntext">
    <w:name w:val="Body Text"/>
    <w:basedOn w:val="Normln"/>
    <w:rsid w:val="003D6FB8"/>
    <w:pPr>
      <w:widowControl w:val="0"/>
      <w:tabs>
        <w:tab w:val="left" w:pos="562"/>
      </w:tabs>
      <w:spacing w:before="42"/>
      <w:jc w:val="both"/>
    </w:pPr>
    <w:rPr>
      <w:rFonts w:ascii="Arial" w:hAnsi="Arial"/>
      <w:snapToGrid w:val="0"/>
      <w:color w:val="000000"/>
    </w:rPr>
  </w:style>
  <w:style w:type="paragraph" w:styleId="Zkladntext2">
    <w:name w:val="Body Text 2"/>
    <w:basedOn w:val="Normln"/>
    <w:rsid w:val="003D6FB8"/>
    <w:pPr>
      <w:jc w:val="both"/>
    </w:pPr>
    <w:rPr>
      <w:snapToGrid w:val="0"/>
      <w:sz w:val="18"/>
    </w:rPr>
  </w:style>
  <w:style w:type="paragraph" w:styleId="Zhlav">
    <w:name w:val="header"/>
    <w:basedOn w:val="Normln"/>
    <w:rsid w:val="003D6F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6FB8"/>
    <w:pPr>
      <w:tabs>
        <w:tab w:val="center" w:pos="4536"/>
        <w:tab w:val="right" w:pos="9072"/>
      </w:tabs>
    </w:pPr>
  </w:style>
  <w:style w:type="paragraph" w:customStyle="1" w:styleId="CM4">
    <w:name w:val="CM4"/>
    <w:basedOn w:val="Normln"/>
    <w:next w:val="Normln"/>
    <w:rsid w:val="00B7779F"/>
    <w:pPr>
      <w:autoSpaceDE w:val="0"/>
      <w:autoSpaceDN w:val="0"/>
      <w:adjustRightInd w:val="0"/>
      <w:spacing w:before="60" w:after="60"/>
    </w:pPr>
    <w:rPr>
      <w:rFonts w:ascii="EUAlbertina" w:hAnsi="EUAlbertina"/>
      <w:sz w:val="24"/>
      <w:szCs w:val="24"/>
    </w:rPr>
  </w:style>
  <w:style w:type="character" w:styleId="Hypertextovodkaz">
    <w:name w:val="Hyperlink"/>
    <w:basedOn w:val="Standardnpsmoodstavce"/>
    <w:rsid w:val="003152E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04E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04E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5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lumbum.ceu.cz/ETD/x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3468</Words>
  <Characters>20464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Styl</Company>
  <LinksUpToDate>false</LinksUpToDate>
  <CharactersWithSpaces>23885</CharactersWithSpaces>
  <SharedDoc>false</SharedDoc>
  <HLinks>
    <vt:vector size="12" baseType="variant">
      <vt:variant>
        <vt:i4>6750332</vt:i4>
      </vt:variant>
      <vt:variant>
        <vt:i4>5552</vt:i4>
      </vt:variant>
      <vt:variant>
        <vt:i4>1025</vt:i4>
      </vt:variant>
      <vt:variant>
        <vt:i4>1</vt:i4>
      </vt:variant>
      <vt:variant>
        <vt:lpwstr>http://plumbum.ceu.cz/ETD/x.gif</vt:lpwstr>
      </vt:variant>
      <vt:variant>
        <vt:lpwstr/>
      </vt:variant>
      <vt:variant>
        <vt:i4>6750332</vt:i4>
      </vt:variant>
      <vt:variant>
        <vt:i4>7240</vt:i4>
      </vt:variant>
      <vt:variant>
        <vt:i4>1026</vt:i4>
      </vt:variant>
      <vt:variant>
        <vt:i4>1</vt:i4>
      </vt:variant>
      <vt:variant>
        <vt:lpwstr>http://plumbum.ceu.cz/ETD/x.gif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Nováková Iva</dc:creator>
  <cp:lastModifiedBy>INNI</cp:lastModifiedBy>
  <cp:revision>2</cp:revision>
  <cp:lastPrinted>2003-03-30T16:36:00Z</cp:lastPrinted>
  <dcterms:created xsi:type="dcterms:W3CDTF">2020-03-24T08:02:00Z</dcterms:created>
  <dcterms:modified xsi:type="dcterms:W3CDTF">2020-03-24T08:02:00Z</dcterms:modified>
</cp:coreProperties>
</file>